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83719" w14:textId="3AF95A54" w:rsidR="00FA4CC7" w:rsidRPr="00397AB4" w:rsidRDefault="00324C78" w:rsidP="00324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rFonts w:ascii="Arial" w:eastAsia="Arial" w:hAnsi="Arial" w:cs="Arial"/>
          <w:b/>
          <w:color w:val="000000"/>
        </w:rPr>
      </w:pPr>
      <w:r w:rsidRPr="00397AB4">
        <w:rPr>
          <w:rFonts w:ascii="Arial" w:eastAsia="Arial" w:hAnsi="Arial" w:cs="Arial"/>
          <w:b/>
          <w:color w:val="000000"/>
        </w:rPr>
        <w:t>PLANEACIÓN DE CLASE</w:t>
      </w:r>
      <w:r w:rsidRPr="00397AB4">
        <w:rPr>
          <w:rFonts w:ascii="Arial" w:eastAsia="Arial" w:hAnsi="Arial" w:cs="Arial"/>
          <w:b/>
          <w:color w:val="000000"/>
        </w:rPr>
        <w:br/>
        <w:t>ENCAPSULACIÓN</w:t>
      </w:r>
    </w:p>
    <w:p w14:paraId="4F11B425" w14:textId="1EEF95CD" w:rsidR="00324C78" w:rsidRDefault="00324C78" w:rsidP="00397AB4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24C78">
        <w:rPr>
          <w:rFonts w:ascii="Arial" w:eastAsia="Arial" w:hAnsi="Arial" w:cs="Arial"/>
          <w:b/>
          <w:color w:val="000000"/>
          <w:sz w:val="22"/>
          <w:szCs w:val="22"/>
        </w:rPr>
        <w:t xml:space="preserve">Nota: </w:t>
      </w:r>
      <w:r w:rsidRPr="00324C78">
        <w:rPr>
          <w:rFonts w:ascii="Arial" w:eastAsia="Arial" w:hAnsi="Arial" w:cs="Arial"/>
          <w:color w:val="000000"/>
          <w:sz w:val="22"/>
          <w:szCs w:val="22"/>
        </w:rPr>
        <w:t xml:space="preserve">Las </w:t>
      </w:r>
      <w:r w:rsidR="00350720">
        <w:rPr>
          <w:rFonts w:ascii="Arial" w:eastAsia="Arial" w:hAnsi="Arial" w:cs="Arial"/>
          <w:color w:val="000000"/>
          <w:sz w:val="22"/>
          <w:szCs w:val="22"/>
        </w:rPr>
        <w:t>planeaciones</w:t>
      </w:r>
      <w:r w:rsidRPr="00324C78">
        <w:rPr>
          <w:rFonts w:ascii="Arial" w:eastAsia="Arial" w:hAnsi="Arial" w:cs="Arial"/>
          <w:color w:val="000000"/>
          <w:sz w:val="22"/>
          <w:szCs w:val="22"/>
        </w:rPr>
        <w:t xml:space="preserve"> presentadas se encuentran pensadas en una metodología de enseñanza basada en competencias, diseñadas mediante sesiones y actividades con base cada una de las pestañas de la página web “Enseñando La Ciencia De Lo Invisible” haga una revisión previa de la pestaña </w:t>
      </w:r>
      <w:hyperlink r:id="rId7" w:history="1">
        <w:r w:rsidRPr="00D87185">
          <w:rPr>
            <w:rStyle w:val="Hipervnculo"/>
            <w:rFonts w:ascii="Arial" w:eastAsia="Arial" w:hAnsi="Arial" w:cs="Arial"/>
            <w:sz w:val="22"/>
            <w:szCs w:val="22"/>
          </w:rPr>
          <w:t>“Encapsulación”</w:t>
        </w:r>
      </w:hyperlink>
      <w:r w:rsidRPr="00324C78">
        <w:rPr>
          <w:rFonts w:ascii="Arial" w:eastAsia="Arial" w:hAnsi="Arial" w:cs="Arial"/>
          <w:color w:val="000000"/>
          <w:sz w:val="22"/>
          <w:szCs w:val="22"/>
        </w:rPr>
        <w:t>. El maestro podrá utilizar o adaptar según su contexto y nivel de aplicación. Al igual se le sugiere, que las casillas en blanco de estas unidades son materiales extra que le pueden servir como recurso a la hora de realizar la aplicación, en tanto, las de color son actividades pensadas para que el estudiante realice.</w:t>
      </w:r>
    </w:p>
    <w:p w14:paraId="343AF313" w14:textId="1100C5B6" w:rsidR="00324C78" w:rsidRPr="00324C78" w:rsidRDefault="00324C78" w:rsidP="00397AB4">
      <w:pP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Objetivo</w:t>
      </w:r>
      <w:r w:rsidRPr="00324C78">
        <w:rPr>
          <w:rFonts w:ascii="Arial" w:eastAsia="Arial" w:hAnsi="Arial" w:cs="Arial"/>
          <w:b/>
          <w:color w:val="000000"/>
          <w:sz w:val="22"/>
          <w:szCs w:val="22"/>
        </w:rPr>
        <w:t xml:space="preserve">: </w:t>
      </w:r>
      <w:r w:rsidRPr="00324C78">
        <w:rPr>
          <w:rFonts w:ascii="Arial" w:eastAsia="Arial" w:hAnsi="Arial" w:cs="Arial"/>
          <w:color w:val="000000"/>
          <w:sz w:val="22"/>
          <w:szCs w:val="22"/>
        </w:rPr>
        <w:t>Comprender el papel de la encapsulación en el contexto de los nanofertilizantes, su aplicación, beneficios y diferencias con respecto a otros métodos, promoviendo habilidades como la observación, el análisis, creatividad, investigación, entre otras, abordado desde el entorno en el que se encuentra el estudiante.</w:t>
      </w:r>
    </w:p>
    <w:p w14:paraId="216C9B5F" w14:textId="5D26C46B" w:rsidR="00324C78" w:rsidRPr="00324C78" w:rsidRDefault="00FA0B0B" w:rsidP="00324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D06C79">
        <w:rPr>
          <w:rFonts w:ascii="Arial" w:hAnsi="Arial" w:cs="Arial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7C91EEE5" wp14:editId="422E9363">
            <wp:simplePos x="0" y="0"/>
            <wp:positionH relativeFrom="margin">
              <wp:posOffset>1000125</wp:posOffset>
            </wp:positionH>
            <wp:positionV relativeFrom="paragraph">
              <wp:posOffset>3716020</wp:posOffset>
            </wp:positionV>
            <wp:extent cx="1466850" cy="523875"/>
            <wp:effectExtent l="0" t="0" r="0" b="9525"/>
            <wp:wrapNone/>
            <wp:docPr id="2116424416" name="object 8" descr="Texto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542DC336-DBB9-4872-A71B-C3EF1783B1C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424416" name="object 8" descr="Texto&#10;&#10;El contenido generado por IA puede ser incorrecto.">
                      <a:extLst>
                        <a:ext uri="{FF2B5EF4-FFF2-40B4-BE49-F238E27FC236}">
                          <a16:creationId xmlns:a16="http://schemas.microsoft.com/office/drawing/2014/main" id="{542DC336-DBB9-4872-A71B-C3EF1783B1CB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88" b="66118"/>
                    <a:stretch/>
                  </pic:blipFill>
                  <pic:spPr>
                    <a:xfrm>
                      <a:off x="0" y="0"/>
                      <a:ext cx="14668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14459" w:type="dxa"/>
        <w:tblLayout w:type="fixed"/>
        <w:tblLook w:val="04A0" w:firstRow="1" w:lastRow="0" w:firstColumn="1" w:lastColumn="0" w:noHBand="0" w:noVBand="1"/>
      </w:tblPr>
      <w:tblGrid>
        <w:gridCol w:w="1134"/>
        <w:gridCol w:w="1491"/>
        <w:gridCol w:w="1623"/>
        <w:gridCol w:w="4683"/>
        <w:gridCol w:w="1701"/>
        <w:gridCol w:w="992"/>
        <w:gridCol w:w="2835"/>
      </w:tblGrid>
      <w:tr w:rsidR="00337F3C" w:rsidRPr="00324C78" w14:paraId="2115BAF8" w14:textId="77777777" w:rsidTr="00F119CB">
        <w:trPr>
          <w:trHeight w:val="173"/>
        </w:trPr>
        <w:tc>
          <w:tcPr>
            <w:tcW w:w="1134" w:type="dxa"/>
            <w:shd w:val="clear" w:color="auto" w:fill="CCCCFF"/>
          </w:tcPr>
          <w:p w14:paraId="3F201B8D" w14:textId="49B55995" w:rsidR="00324C78" w:rsidRPr="00337F3C" w:rsidRDefault="00324C7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37F3C">
              <w:rPr>
                <w:rFonts w:ascii="Arial" w:hAnsi="Arial" w:cs="Arial"/>
                <w:b/>
                <w:sz w:val="18"/>
                <w:szCs w:val="18"/>
              </w:rPr>
              <w:t>Sesión </w:t>
            </w:r>
          </w:p>
        </w:tc>
        <w:tc>
          <w:tcPr>
            <w:tcW w:w="1491" w:type="dxa"/>
            <w:shd w:val="clear" w:color="auto" w:fill="CCCCFF"/>
          </w:tcPr>
          <w:p w14:paraId="4DCDB5FB" w14:textId="10214088" w:rsidR="00324C78" w:rsidRPr="00337F3C" w:rsidRDefault="00324C7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37F3C">
              <w:rPr>
                <w:rFonts w:ascii="Arial" w:hAnsi="Arial" w:cs="Arial"/>
                <w:b/>
                <w:sz w:val="18"/>
                <w:szCs w:val="18"/>
              </w:rPr>
              <w:t>Competencias/ habilidad </w:t>
            </w:r>
          </w:p>
        </w:tc>
        <w:tc>
          <w:tcPr>
            <w:tcW w:w="1623" w:type="dxa"/>
            <w:shd w:val="clear" w:color="auto" w:fill="CCCCFF"/>
          </w:tcPr>
          <w:p w14:paraId="6B4E7CAA" w14:textId="04A88C15" w:rsidR="00324C78" w:rsidRPr="00337F3C" w:rsidRDefault="00324C7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37F3C">
              <w:rPr>
                <w:rFonts w:ascii="Arial" w:hAnsi="Arial" w:cs="Arial"/>
                <w:b/>
                <w:sz w:val="18"/>
                <w:szCs w:val="18"/>
              </w:rPr>
              <w:t>Tema</w:t>
            </w:r>
          </w:p>
        </w:tc>
        <w:tc>
          <w:tcPr>
            <w:tcW w:w="4683" w:type="dxa"/>
            <w:shd w:val="clear" w:color="auto" w:fill="CCCCFF"/>
          </w:tcPr>
          <w:p w14:paraId="67CB3C24" w14:textId="76AD2417" w:rsidR="00324C78" w:rsidRPr="00337F3C" w:rsidRDefault="00324C7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37F3C">
              <w:rPr>
                <w:rFonts w:ascii="Arial" w:hAnsi="Arial" w:cs="Arial"/>
                <w:b/>
                <w:sz w:val="18"/>
                <w:szCs w:val="18"/>
              </w:rPr>
              <w:t>Actividades </w:t>
            </w:r>
          </w:p>
        </w:tc>
        <w:tc>
          <w:tcPr>
            <w:tcW w:w="1701" w:type="dxa"/>
            <w:shd w:val="clear" w:color="auto" w:fill="CCCCFF"/>
          </w:tcPr>
          <w:p w14:paraId="7ACF28BC" w14:textId="56C14293" w:rsidR="00324C78" w:rsidRPr="00337F3C" w:rsidRDefault="00324C7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37F3C">
              <w:rPr>
                <w:rFonts w:ascii="Arial" w:hAnsi="Arial" w:cs="Arial"/>
                <w:b/>
                <w:sz w:val="18"/>
                <w:szCs w:val="18"/>
              </w:rPr>
              <w:t>Recursos </w:t>
            </w:r>
          </w:p>
        </w:tc>
        <w:tc>
          <w:tcPr>
            <w:tcW w:w="992" w:type="dxa"/>
            <w:shd w:val="clear" w:color="auto" w:fill="CCCCFF"/>
          </w:tcPr>
          <w:p w14:paraId="785AB791" w14:textId="3142014B" w:rsidR="00324C78" w:rsidRPr="00337F3C" w:rsidRDefault="00324C7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37F3C">
              <w:rPr>
                <w:rFonts w:ascii="Arial" w:hAnsi="Arial" w:cs="Arial"/>
                <w:b/>
                <w:sz w:val="18"/>
                <w:szCs w:val="18"/>
              </w:rPr>
              <w:t>Tiempo </w:t>
            </w:r>
          </w:p>
        </w:tc>
        <w:tc>
          <w:tcPr>
            <w:tcW w:w="2835" w:type="dxa"/>
            <w:shd w:val="clear" w:color="auto" w:fill="CCCCFF"/>
          </w:tcPr>
          <w:p w14:paraId="4B413EDE" w14:textId="2DD87582" w:rsidR="00324C78" w:rsidRPr="00337F3C" w:rsidRDefault="00324C7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37F3C">
              <w:rPr>
                <w:rFonts w:ascii="Arial" w:hAnsi="Arial" w:cs="Arial"/>
                <w:b/>
                <w:sz w:val="18"/>
                <w:szCs w:val="18"/>
              </w:rPr>
              <w:t>Evaluación </w:t>
            </w:r>
          </w:p>
        </w:tc>
      </w:tr>
      <w:tr w:rsidR="00337F3C" w:rsidRPr="00324C78" w14:paraId="2B4FB082" w14:textId="77777777" w:rsidTr="00F119CB">
        <w:trPr>
          <w:trHeight w:val="46"/>
        </w:trPr>
        <w:tc>
          <w:tcPr>
            <w:tcW w:w="1134" w:type="dxa"/>
            <w:vMerge w:val="restart"/>
            <w:shd w:val="clear" w:color="auto" w:fill="E1E1FF"/>
          </w:tcPr>
          <w:p w14:paraId="012106B0" w14:textId="1FD6B8EE" w:rsidR="00337F3C" w:rsidRPr="00324C78" w:rsidRDefault="00337F3C" w:rsidP="008D058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4C7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1" w:type="dxa"/>
            <w:vMerge w:val="restart"/>
            <w:shd w:val="clear" w:color="auto" w:fill="E1E1FF"/>
          </w:tcPr>
          <w:p w14:paraId="6B0A4C0D" w14:textId="108A05A1" w:rsidR="00337F3C" w:rsidRPr="00337F3C" w:rsidRDefault="00337F3C" w:rsidP="00307E49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7F3C">
              <w:rPr>
                <w:rFonts w:ascii="Arial" w:hAnsi="Arial" w:cs="Arial"/>
                <w:sz w:val="18"/>
                <w:szCs w:val="18"/>
              </w:rPr>
              <w:t>Fomenta el discurso individual y grupal sobre el papel de la encapsulación en la agricultura.</w:t>
            </w:r>
          </w:p>
        </w:tc>
        <w:tc>
          <w:tcPr>
            <w:tcW w:w="1623" w:type="dxa"/>
            <w:vMerge w:val="restart"/>
            <w:shd w:val="clear" w:color="auto" w:fill="E1E1FF"/>
          </w:tcPr>
          <w:p w14:paraId="4EAB97F0" w14:textId="77777777" w:rsidR="00337F3C" w:rsidRPr="00337F3C" w:rsidRDefault="00337F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F0B804" w14:textId="77777777" w:rsidR="00337F3C" w:rsidRPr="00337F3C" w:rsidRDefault="00337F3C" w:rsidP="00324C7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147ED2" w14:textId="58D04585" w:rsidR="00337F3C" w:rsidRPr="00337F3C" w:rsidRDefault="00337F3C" w:rsidP="00324C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37F3C">
              <w:rPr>
                <w:rFonts w:ascii="Arial" w:hAnsi="Arial" w:cs="Arial"/>
                <w:sz w:val="18"/>
                <w:szCs w:val="18"/>
              </w:rPr>
              <w:t>Introducción a la Encapsulación en Nanofertilizantes</w:t>
            </w:r>
          </w:p>
        </w:tc>
        <w:tc>
          <w:tcPr>
            <w:tcW w:w="4683" w:type="dxa"/>
            <w:shd w:val="clear" w:color="auto" w:fill="FFFFFF" w:themeFill="background1"/>
          </w:tcPr>
          <w:p w14:paraId="7E51F31C" w14:textId="1B9435D0" w:rsidR="00337F3C" w:rsidRPr="00337F3C" w:rsidRDefault="00337F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Explicar el tema de encapsulación con relación a los nanofertilizantes ¿Qué es?, beneficios, aspectos relevantes para la comprensión de los estudiantes. </w:t>
            </w:r>
          </w:p>
        </w:tc>
        <w:tc>
          <w:tcPr>
            <w:tcW w:w="1701" w:type="dxa"/>
            <w:shd w:val="clear" w:color="auto" w:fill="FFFFFF" w:themeFill="background1"/>
          </w:tcPr>
          <w:p w14:paraId="28E87B8D" w14:textId="30D149C5" w:rsidR="00337F3C" w:rsidRPr="00337F3C" w:rsidRDefault="00337F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Plataforma digital</w:t>
            </w:r>
          </w:p>
        </w:tc>
        <w:tc>
          <w:tcPr>
            <w:tcW w:w="992" w:type="dxa"/>
            <w:shd w:val="clear" w:color="auto" w:fill="FFFFFF" w:themeFill="background1"/>
          </w:tcPr>
          <w:p w14:paraId="79D885CB" w14:textId="25E4ED04" w:rsidR="00337F3C" w:rsidRPr="00337F3C" w:rsidRDefault="00337F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minutos</w:t>
            </w:r>
          </w:p>
        </w:tc>
        <w:tc>
          <w:tcPr>
            <w:tcW w:w="2835" w:type="dxa"/>
            <w:vMerge w:val="restart"/>
            <w:shd w:val="clear" w:color="auto" w:fill="E1E1FF"/>
          </w:tcPr>
          <w:p w14:paraId="7F0B7C7A" w14:textId="77777777" w:rsidR="00337F3C" w:rsidRPr="00337F3C" w:rsidRDefault="00337F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7F3C">
              <w:rPr>
                <w:rFonts w:ascii="Arial" w:hAnsi="Arial" w:cs="Arial"/>
                <w:sz w:val="18"/>
                <w:szCs w:val="18"/>
              </w:rPr>
              <w:t>Juzgar el nivel de argumentación en torno a las preguntas orientadoras.</w:t>
            </w:r>
          </w:p>
          <w:p w14:paraId="0291B815" w14:textId="77777777" w:rsidR="00337F3C" w:rsidRPr="00337F3C" w:rsidRDefault="00337F3C" w:rsidP="002C7EB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F3C" w:rsidRPr="00324C78" w14:paraId="775FC5A3" w14:textId="77777777" w:rsidTr="00F119CB">
        <w:trPr>
          <w:trHeight w:val="46"/>
        </w:trPr>
        <w:tc>
          <w:tcPr>
            <w:tcW w:w="1134" w:type="dxa"/>
            <w:vMerge/>
            <w:shd w:val="clear" w:color="auto" w:fill="E1E1FF"/>
          </w:tcPr>
          <w:p w14:paraId="59B27A48" w14:textId="36E1FE7F" w:rsidR="00337F3C" w:rsidRPr="00324C78" w:rsidRDefault="00337F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  <w:vMerge/>
            <w:shd w:val="clear" w:color="auto" w:fill="E1E1FF"/>
          </w:tcPr>
          <w:p w14:paraId="2F0A1338" w14:textId="2AB504D5" w:rsidR="00337F3C" w:rsidRPr="00337F3C" w:rsidRDefault="00337F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Merge/>
            <w:shd w:val="clear" w:color="auto" w:fill="E1E1FF"/>
          </w:tcPr>
          <w:p w14:paraId="307116B9" w14:textId="6FE8BD1B" w:rsidR="00337F3C" w:rsidRPr="00337F3C" w:rsidRDefault="00337F3C" w:rsidP="00324C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3" w:type="dxa"/>
            <w:shd w:val="clear" w:color="auto" w:fill="E1E1FF"/>
          </w:tcPr>
          <w:p w14:paraId="309016DF" w14:textId="3D117EC4" w:rsidR="00337F3C" w:rsidRPr="00337F3C" w:rsidRDefault="00337F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7F3C">
              <w:rPr>
                <w:rFonts w:ascii="Arial" w:hAnsi="Arial" w:cs="Arial"/>
                <w:sz w:val="18"/>
                <w:szCs w:val="18"/>
              </w:rPr>
              <w:t>Realizar una discusión grupal sobre la necesidad de la encapsulación en la agricultura, orientada por las siguientes preguntas:</w:t>
            </w:r>
          </w:p>
          <w:p w14:paraId="22CA4673" w14:textId="4A2161BC" w:rsidR="00337F3C" w:rsidRPr="00337F3C" w:rsidRDefault="00337F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7F3C">
              <w:rPr>
                <w:rFonts w:ascii="Arial" w:hAnsi="Arial" w:cs="Arial"/>
                <w:sz w:val="18"/>
                <w:szCs w:val="18"/>
              </w:rPr>
              <w:t>Analizar ¿Cuál es la importancia de la encapsulación en los nanofertilizantes?</w:t>
            </w:r>
          </w:p>
          <w:p w14:paraId="44FD70A9" w14:textId="09ECB266" w:rsidR="00337F3C" w:rsidRPr="00337F3C" w:rsidRDefault="00337F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7F3C">
              <w:rPr>
                <w:rFonts w:ascii="Arial" w:hAnsi="Arial" w:cs="Arial"/>
                <w:sz w:val="18"/>
                <w:szCs w:val="18"/>
              </w:rPr>
              <w:t>Identificar ¿Qué beneficios aporta la encapsulación en comparación con otros métodos de liberación?</w:t>
            </w:r>
          </w:p>
          <w:p w14:paraId="49D7D6CA" w14:textId="0E7E16B0" w:rsidR="00337F3C" w:rsidRPr="00337F3C" w:rsidRDefault="00337F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7F3C">
              <w:rPr>
                <w:rFonts w:ascii="Arial" w:hAnsi="Arial" w:cs="Arial"/>
                <w:sz w:val="18"/>
                <w:szCs w:val="18"/>
              </w:rPr>
              <w:t>Contrastar ¿Cómo influye la encapsulación en la eficiencia y sostenibilidad de los fertilizantes?</w:t>
            </w:r>
          </w:p>
        </w:tc>
        <w:tc>
          <w:tcPr>
            <w:tcW w:w="1701" w:type="dxa"/>
            <w:shd w:val="clear" w:color="auto" w:fill="E1E1FF"/>
          </w:tcPr>
          <w:p w14:paraId="7857E396" w14:textId="77777777" w:rsidR="00337F3C" w:rsidRPr="00337F3C" w:rsidRDefault="00337F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7F3C">
              <w:rPr>
                <w:rFonts w:ascii="Arial" w:hAnsi="Arial" w:cs="Arial"/>
                <w:sz w:val="18"/>
                <w:szCs w:val="18"/>
              </w:rPr>
              <w:t>Plataforma digital, material explicativo.</w:t>
            </w:r>
          </w:p>
        </w:tc>
        <w:tc>
          <w:tcPr>
            <w:tcW w:w="992" w:type="dxa"/>
            <w:shd w:val="clear" w:color="auto" w:fill="E1E1FF"/>
          </w:tcPr>
          <w:p w14:paraId="5EC2FA62" w14:textId="77777777" w:rsidR="00337F3C" w:rsidRPr="00337F3C" w:rsidRDefault="00337F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7F3C">
              <w:rPr>
                <w:rFonts w:ascii="Arial" w:hAnsi="Arial" w:cs="Arial"/>
                <w:sz w:val="18"/>
                <w:szCs w:val="18"/>
              </w:rPr>
              <w:t> 50 minutos.</w:t>
            </w:r>
          </w:p>
        </w:tc>
        <w:tc>
          <w:tcPr>
            <w:tcW w:w="2835" w:type="dxa"/>
            <w:vMerge/>
            <w:shd w:val="clear" w:color="auto" w:fill="E1E1FF"/>
          </w:tcPr>
          <w:p w14:paraId="6F0D96D1" w14:textId="77777777" w:rsidR="00337F3C" w:rsidRPr="00337F3C" w:rsidRDefault="00337F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9CB" w:rsidRPr="00324C78" w14:paraId="7B142C33" w14:textId="77777777" w:rsidTr="00F119CB">
        <w:trPr>
          <w:trHeight w:val="46"/>
        </w:trPr>
        <w:tc>
          <w:tcPr>
            <w:tcW w:w="1134" w:type="dxa"/>
            <w:vMerge w:val="restart"/>
            <w:shd w:val="clear" w:color="auto" w:fill="E1E1FF"/>
          </w:tcPr>
          <w:p w14:paraId="167A08E8" w14:textId="4AB3573E" w:rsidR="00F119CB" w:rsidRPr="00F119CB" w:rsidRDefault="00F119CB" w:rsidP="004947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19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91" w:type="dxa"/>
            <w:vMerge w:val="restart"/>
            <w:shd w:val="clear" w:color="auto" w:fill="E1E1FF"/>
          </w:tcPr>
          <w:p w14:paraId="62B47423" w14:textId="5819830D" w:rsidR="00F119CB" w:rsidRPr="00F119CB" w:rsidRDefault="00F119CB" w:rsidP="007867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19CB">
              <w:rPr>
                <w:rFonts w:ascii="Arial" w:hAnsi="Arial" w:cs="Arial"/>
                <w:sz w:val="18"/>
                <w:szCs w:val="18"/>
              </w:rPr>
              <w:t>Identifica los tipos de materiales utilizados para encapsular nanofertilizantes.</w:t>
            </w:r>
          </w:p>
        </w:tc>
        <w:tc>
          <w:tcPr>
            <w:tcW w:w="1623" w:type="dxa"/>
            <w:vMerge w:val="restart"/>
            <w:shd w:val="clear" w:color="auto" w:fill="E1E1FF"/>
          </w:tcPr>
          <w:p w14:paraId="3FD843F9" w14:textId="28999ABB" w:rsidR="00F119CB" w:rsidRPr="00F119CB" w:rsidRDefault="00F119CB" w:rsidP="00DE04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19CB">
              <w:rPr>
                <w:rFonts w:ascii="Arial" w:hAnsi="Arial" w:cs="Arial"/>
                <w:sz w:val="18"/>
                <w:szCs w:val="18"/>
              </w:rPr>
              <w:t>Materiales utilizados en la Encapsulación</w:t>
            </w:r>
          </w:p>
        </w:tc>
        <w:tc>
          <w:tcPr>
            <w:tcW w:w="4683" w:type="dxa"/>
            <w:shd w:val="clear" w:color="auto" w:fill="FFFFFF" w:themeFill="background1"/>
          </w:tcPr>
          <w:p w14:paraId="66B47874" w14:textId="436F000C" w:rsidR="00F119CB" w:rsidRDefault="00F119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Revisar previamente el video sobre “</w:t>
            </w:r>
            <w:r w:rsidRPr="00F119CB">
              <w:rPr>
                <w:rFonts w:ascii="Arial" w:hAnsi="Arial" w:cs="Arial"/>
                <w:sz w:val="18"/>
                <w:szCs w:val="18"/>
              </w:rPr>
              <w:t>Tecnologías para la Encapsulación de Insumos Agrícolas: Soluciones para Alcanzar la Soberanía Alimen</w:t>
            </w:r>
            <w:r>
              <w:rPr>
                <w:rFonts w:ascii="Arial" w:hAnsi="Arial" w:cs="Arial"/>
                <w:sz w:val="18"/>
                <w:szCs w:val="18"/>
              </w:rPr>
              <w:t>taria”</w:t>
            </w:r>
          </w:p>
        </w:tc>
        <w:tc>
          <w:tcPr>
            <w:tcW w:w="1701" w:type="dxa"/>
            <w:shd w:val="clear" w:color="auto" w:fill="FFFFFF" w:themeFill="background1"/>
          </w:tcPr>
          <w:p w14:paraId="347DE18B" w14:textId="35328E52" w:rsidR="00F119CB" w:rsidRPr="00F119CB" w:rsidRDefault="00F119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Video </w:t>
            </w:r>
            <w:hyperlink r:id="rId9" w:history="1">
              <w:r w:rsidRPr="001E6FB3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https://youtu.be/Ymxsnc78X_M?si=NgzzPMth9GxWE9rB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5C425E72" w14:textId="3C2DDD16" w:rsidR="00F119CB" w:rsidRPr="00F119CB" w:rsidRDefault="00F119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min</w:t>
            </w:r>
          </w:p>
        </w:tc>
        <w:tc>
          <w:tcPr>
            <w:tcW w:w="2835" w:type="dxa"/>
            <w:vMerge w:val="restart"/>
            <w:shd w:val="clear" w:color="auto" w:fill="E1E1FF"/>
          </w:tcPr>
          <w:p w14:paraId="0CAC34CD" w14:textId="77777777" w:rsidR="00F119CB" w:rsidRDefault="00F119CB" w:rsidP="00F876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19CB">
              <w:rPr>
                <w:rFonts w:ascii="Arial" w:hAnsi="Arial" w:cs="Arial"/>
                <w:sz w:val="18"/>
                <w:szCs w:val="18"/>
              </w:rPr>
              <w:t>Revisar y valorar la tabla comparativa.</w:t>
            </w:r>
          </w:p>
          <w:p w14:paraId="501B304C" w14:textId="77777777" w:rsidR="00397AB4" w:rsidRPr="00397AB4" w:rsidRDefault="00397AB4" w:rsidP="00397A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CDE367" w14:textId="77777777" w:rsidR="00397AB4" w:rsidRPr="00397AB4" w:rsidRDefault="00397AB4" w:rsidP="00397A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BC5DCC" w14:textId="77777777" w:rsidR="00397AB4" w:rsidRPr="00397AB4" w:rsidRDefault="00397AB4" w:rsidP="00397A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FFD01E" w14:textId="77777777" w:rsidR="00397AB4" w:rsidRPr="00397AB4" w:rsidRDefault="00397AB4" w:rsidP="00397A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97D2DF" w14:textId="77777777" w:rsidR="00397AB4" w:rsidRPr="00397AB4" w:rsidRDefault="00397AB4" w:rsidP="00397A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2E2A28" w14:textId="701EE494" w:rsidR="00397AB4" w:rsidRPr="00397AB4" w:rsidRDefault="00397AB4" w:rsidP="00397A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9CB" w:rsidRPr="00324C78" w14:paraId="16AAD2C5" w14:textId="77777777" w:rsidTr="00F119CB">
        <w:trPr>
          <w:trHeight w:val="46"/>
        </w:trPr>
        <w:tc>
          <w:tcPr>
            <w:tcW w:w="1134" w:type="dxa"/>
            <w:vMerge/>
            <w:shd w:val="clear" w:color="auto" w:fill="E1E1FF"/>
          </w:tcPr>
          <w:p w14:paraId="302DE5D8" w14:textId="1303CB92" w:rsidR="00F119CB" w:rsidRPr="00F119CB" w:rsidRDefault="00F119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  <w:vMerge/>
            <w:shd w:val="clear" w:color="auto" w:fill="E1E1FF"/>
          </w:tcPr>
          <w:p w14:paraId="6BD74B09" w14:textId="507FF652" w:rsidR="00F119CB" w:rsidRPr="00F119CB" w:rsidRDefault="00F119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Merge/>
            <w:shd w:val="clear" w:color="auto" w:fill="E1E1FF"/>
          </w:tcPr>
          <w:p w14:paraId="5B975FD4" w14:textId="1EB53406" w:rsidR="00F119CB" w:rsidRPr="00F119CB" w:rsidRDefault="00F119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3" w:type="dxa"/>
            <w:shd w:val="clear" w:color="auto" w:fill="E1E1FF"/>
          </w:tcPr>
          <w:p w14:paraId="3D66819F" w14:textId="38EBD811" w:rsidR="00F119CB" w:rsidRPr="00F119CB" w:rsidRDefault="00F119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Visualizar</w:t>
            </w:r>
            <w:r w:rsidRPr="00F119CB">
              <w:rPr>
                <w:rFonts w:ascii="Arial" w:hAnsi="Arial" w:cs="Arial"/>
                <w:sz w:val="18"/>
                <w:szCs w:val="18"/>
              </w:rPr>
              <w:t xml:space="preserve"> la sección "Tipos de materiales para la encapsulación".</w:t>
            </w:r>
          </w:p>
          <w:p w14:paraId="2087733A" w14:textId="77777777" w:rsidR="00F119CB" w:rsidRPr="00F119CB" w:rsidRDefault="00F119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5C2FF8" w14:textId="77777777" w:rsidR="00F119CB" w:rsidRPr="00F119CB" w:rsidRDefault="00F119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19CB">
              <w:rPr>
                <w:rFonts w:ascii="Arial" w:hAnsi="Arial" w:cs="Arial"/>
                <w:sz w:val="18"/>
                <w:szCs w:val="18"/>
              </w:rPr>
              <w:t>Elaborar una tabla comparativa sobre polímeros, inorgánicos y lípidos.</w:t>
            </w:r>
          </w:p>
        </w:tc>
        <w:tc>
          <w:tcPr>
            <w:tcW w:w="1701" w:type="dxa"/>
            <w:shd w:val="clear" w:color="auto" w:fill="E1E1FF"/>
          </w:tcPr>
          <w:p w14:paraId="76A903E6" w14:textId="77777777" w:rsidR="00F119CB" w:rsidRPr="00F119CB" w:rsidRDefault="00F119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19CB">
              <w:rPr>
                <w:rFonts w:ascii="Arial" w:hAnsi="Arial" w:cs="Arial"/>
                <w:sz w:val="18"/>
                <w:szCs w:val="18"/>
              </w:rPr>
              <w:t>Plataforma digital, material de referencia.</w:t>
            </w:r>
          </w:p>
        </w:tc>
        <w:tc>
          <w:tcPr>
            <w:tcW w:w="992" w:type="dxa"/>
            <w:shd w:val="clear" w:color="auto" w:fill="E1E1FF"/>
          </w:tcPr>
          <w:p w14:paraId="4D078158" w14:textId="77777777" w:rsidR="00F119CB" w:rsidRPr="00F119CB" w:rsidRDefault="00F119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19CB">
              <w:rPr>
                <w:rFonts w:ascii="Arial" w:hAnsi="Arial" w:cs="Arial"/>
                <w:sz w:val="18"/>
                <w:szCs w:val="18"/>
              </w:rPr>
              <w:t> 50 minutos.</w:t>
            </w:r>
          </w:p>
        </w:tc>
        <w:tc>
          <w:tcPr>
            <w:tcW w:w="2835" w:type="dxa"/>
            <w:vMerge/>
            <w:shd w:val="clear" w:color="auto" w:fill="E1E1FF"/>
          </w:tcPr>
          <w:p w14:paraId="33F9F14C" w14:textId="7A56D463" w:rsidR="00F119CB" w:rsidRPr="00F119CB" w:rsidRDefault="00F119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54B7" w:rsidRPr="00324C78" w14:paraId="20917131" w14:textId="77777777" w:rsidTr="006254B7">
        <w:trPr>
          <w:trHeight w:val="70"/>
        </w:trPr>
        <w:tc>
          <w:tcPr>
            <w:tcW w:w="1134" w:type="dxa"/>
            <w:vMerge w:val="restart"/>
            <w:shd w:val="clear" w:color="auto" w:fill="E1E1FF"/>
          </w:tcPr>
          <w:p w14:paraId="32648118" w14:textId="406804E5" w:rsidR="006254B7" w:rsidRPr="006254B7" w:rsidRDefault="006254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54B7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1491" w:type="dxa"/>
            <w:vMerge w:val="restart"/>
            <w:shd w:val="clear" w:color="auto" w:fill="E1E1FF"/>
          </w:tcPr>
          <w:p w14:paraId="54B95208" w14:textId="1DD50BB1" w:rsidR="006254B7" w:rsidRPr="006254B7" w:rsidRDefault="006254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54B7">
              <w:rPr>
                <w:rFonts w:ascii="Arial" w:hAnsi="Arial" w:cs="Arial"/>
                <w:sz w:val="18"/>
                <w:szCs w:val="18"/>
              </w:rPr>
              <w:t>Analiza la importancia del quitosano y otros materiales en la encapsulación.</w:t>
            </w:r>
          </w:p>
        </w:tc>
        <w:tc>
          <w:tcPr>
            <w:tcW w:w="1623" w:type="dxa"/>
            <w:vMerge w:val="restart"/>
            <w:shd w:val="clear" w:color="auto" w:fill="E1E1FF"/>
          </w:tcPr>
          <w:p w14:paraId="28716219" w14:textId="70E81108" w:rsidR="006254B7" w:rsidRPr="006254B7" w:rsidRDefault="006254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54B7">
              <w:rPr>
                <w:rFonts w:ascii="Arial" w:hAnsi="Arial" w:cs="Arial"/>
                <w:sz w:val="18"/>
                <w:szCs w:val="18"/>
              </w:rPr>
              <w:t>Datos Curiosos y Aplicaciones del Quitosano.</w:t>
            </w:r>
          </w:p>
        </w:tc>
        <w:tc>
          <w:tcPr>
            <w:tcW w:w="4683" w:type="dxa"/>
            <w:shd w:val="clear" w:color="auto" w:fill="E1E1FF"/>
          </w:tcPr>
          <w:p w14:paraId="648CCE5A" w14:textId="59443350" w:rsidR="006254B7" w:rsidRPr="006254B7" w:rsidRDefault="006254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54B7">
              <w:rPr>
                <w:rFonts w:ascii="Arial" w:hAnsi="Arial" w:cs="Arial"/>
                <w:sz w:val="18"/>
                <w:szCs w:val="18"/>
              </w:rPr>
              <w:t>Explorar la sección "¿Sabías que?" y "Datos Curiosos".</w:t>
            </w:r>
          </w:p>
          <w:p w14:paraId="08D53D8C" w14:textId="77777777" w:rsidR="006254B7" w:rsidRPr="006254B7" w:rsidRDefault="006254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A6D815" w14:textId="77777777" w:rsidR="006254B7" w:rsidRPr="006254B7" w:rsidRDefault="006254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54B7">
              <w:rPr>
                <w:rFonts w:ascii="Arial" w:hAnsi="Arial" w:cs="Arial"/>
                <w:sz w:val="18"/>
                <w:szCs w:val="18"/>
              </w:rPr>
              <w:t>Ver el video "Un vistazo del quitosano como eliminador de plagas...".</w:t>
            </w:r>
          </w:p>
          <w:p w14:paraId="56BC8E9F" w14:textId="77777777" w:rsidR="006254B7" w:rsidRPr="006254B7" w:rsidRDefault="006254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B8404E" w14:textId="77777777" w:rsidR="006254B7" w:rsidRPr="006254B7" w:rsidRDefault="006254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54B7">
              <w:rPr>
                <w:rFonts w:ascii="Arial" w:hAnsi="Arial" w:cs="Arial"/>
                <w:sz w:val="18"/>
                <w:szCs w:val="18"/>
              </w:rPr>
              <w:t>Reflexionar sobre el impacto del quitosano en la agricultura.</w:t>
            </w:r>
          </w:p>
        </w:tc>
        <w:tc>
          <w:tcPr>
            <w:tcW w:w="1701" w:type="dxa"/>
            <w:shd w:val="clear" w:color="auto" w:fill="E1E1FF"/>
          </w:tcPr>
          <w:p w14:paraId="2987C24F" w14:textId="77777777" w:rsidR="006254B7" w:rsidRPr="006254B7" w:rsidRDefault="006254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54B7">
              <w:rPr>
                <w:rFonts w:ascii="Arial" w:hAnsi="Arial" w:cs="Arial"/>
                <w:sz w:val="18"/>
                <w:szCs w:val="18"/>
              </w:rPr>
              <w:t> Plataforma digital, y contenido audio visual.</w:t>
            </w:r>
          </w:p>
        </w:tc>
        <w:tc>
          <w:tcPr>
            <w:tcW w:w="992" w:type="dxa"/>
            <w:shd w:val="clear" w:color="auto" w:fill="E1E1FF"/>
          </w:tcPr>
          <w:p w14:paraId="58361F99" w14:textId="77777777" w:rsidR="006254B7" w:rsidRPr="006254B7" w:rsidRDefault="006254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54B7">
              <w:rPr>
                <w:rFonts w:ascii="Arial" w:hAnsi="Arial" w:cs="Arial"/>
                <w:sz w:val="18"/>
                <w:szCs w:val="18"/>
              </w:rPr>
              <w:t> 50 minutos</w:t>
            </w:r>
          </w:p>
        </w:tc>
        <w:tc>
          <w:tcPr>
            <w:tcW w:w="2835" w:type="dxa"/>
            <w:vMerge w:val="restart"/>
            <w:shd w:val="clear" w:color="auto" w:fill="E1E1FF"/>
          </w:tcPr>
          <w:p w14:paraId="5CE5E984" w14:textId="77777777" w:rsidR="006254B7" w:rsidRDefault="006254B7" w:rsidP="005E3E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4B7">
              <w:rPr>
                <w:rFonts w:ascii="Arial" w:hAnsi="Arial" w:cs="Arial"/>
                <w:sz w:val="18"/>
                <w:szCs w:val="18"/>
              </w:rPr>
              <w:t>Elaborar una infografía que incorpore lo visto hasta el momento, en este tema.</w:t>
            </w:r>
          </w:p>
          <w:p w14:paraId="5285EAA4" w14:textId="77777777" w:rsidR="00397AB4" w:rsidRDefault="00397AB4" w:rsidP="00397A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6714B0" w14:textId="79D7765C" w:rsidR="00397AB4" w:rsidRPr="00397AB4" w:rsidRDefault="00397AB4" w:rsidP="00397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54B7" w:rsidRPr="00324C78" w14:paraId="12FCE1B5" w14:textId="77777777" w:rsidTr="006254B7">
        <w:trPr>
          <w:trHeight w:val="46"/>
        </w:trPr>
        <w:tc>
          <w:tcPr>
            <w:tcW w:w="1134" w:type="dxa"/>
            <w:vMerge/>
            <w:shd w:val="clear" w:color="auto" w:fill="E1E1FF"/>
          </w:tcPr>
          <w:p w14:paraId="7C061FA0" w14:textId="77777777" w:rsidR="006254B7" w:rsidRPr="006254B7" w:rsidRDefault="006254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  <w:vMerge/>
            <w:shd w:val="clear" w:color="auto" w:fill="E1E1FF"/>
          </w:tcPr>
          <w:p w14:paraId="11F83A09" w14:textId="77777777" w:rsidR="006254B7" w:rsidRPr="006254B7" w:rsidRDefault="006254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Merge/>
            <w:shd w:val="clear" w:color="auto" w:fill="E1E1FF"/>
          </w:tcPr>
          <w:p w14:paraId="7AD716F3" w14:textId="77777777" w:rsidR="006254B7" w:rsidRPr="006254B7" w:rsidRDefault="006254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3" w:type="dxa"/>
            <w:shd w:val="clear" w:color="auto" w:fill="FFFFFF" w:themeFill="background1"/>
          </w:tcPr>
          <w:p w14:paraId="28986483" w14:textId="63F2DBA7" w:rsidR="006254B7" w:rsidRPr="006254B7" w:rsidRDefault="006254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Explicar cada dato curioso en torno a la encapsulación, sus usos, beneficios, actualidades,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7954AF5B" w14:textId="17A3B740" w:rsidR="006254B7" w:rsidRPr="006254B7" w:rsidRDefault="006254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Ficha de datos curiosos en página web.</w:t>
            </w:r>
          </w:p>
        </w:tc>
        <w:tc>
          <w:tcPr>
            <w:tcW w:w="992" w:type="dxa"/>
            <w:shd w:val="clear" w:color="auto" w:fill="FFFFFF" w:themeFill="background1"/>
          </w:tcPr>
          <w:p w14:paraId="40D837FC" w14:textId="5B510588" w:rsidR="006254B7" w:rsidRPr="006254B7" w:rsidRDefault="006254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minutos</w:t>
            </w:r>
          </w:p>
        </w:tc>
        <w:tc>
          <w:tcPr>
            <w:tcW w:w="2835" w:type="dxa"/>
            <w:vMerge/>
            <w:shd w:val="clear" w:color="auto" w:fill="E1E1FF"/>
          </w:tcPr>
          <w:p w14:paraId="41E89730" w14:textId="77777777" w:rsidR="006254B7" w:rsidRPr="006254B7" w:rsidRDefault="006254B7" w:rsidP="005E3E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09E1" w:rsidRPr="00324C78" w14:paraId="052F48C0" w14:textId="77777777" w:rsidTr="009E09E1">
        <w:trPr>
          <w:trHeight w:val="46"/>
        </w:trPr>
        <w:tc>
          <w:tcPr>
            <w:tcW w:w="1134" w:type="dxa"/>
            <w:shd w:val="clear" w:color="auto" w:fill="E1E1FF"/>
          </w:tcPr>
          <w:p w14:paraId="06B022B2" w14:textId="71909FDA" w:rsidR="00324C78" w:rsidRPr="00324C78" w:rsidRDefault="00324C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4C7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91" w:type="dxa"/>
            <w:shd w:val="clear" w:color="auto" w:fill="E1E1FF"/>
          </w:tcPr>
          <w:p w14:paraId="2E2FBB7D" w14:textId="64A5827B" w:rsidR="00324C78" w:rsidRPr="00324C78" w:rsidRDefault="00324C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09E1">
              <w:rPr>
                <w:rFonts w:ascii="Arial" w:hAnsi="Arial" w:cs="Arial"/>
                <w:sz w:val="18"/>
                <w:szCs w:val="18"/>
              </w:rPr>
              <w:t xml:space="preserve">Experimenta e implementa un modelo análogo para </w:t>
            </w:r>
            <w:r w:rsidRPr="00324C78">
              <w:rPr>
                <w:rFonts w:ascii="Arial" w:hAnsi="Arial" w:cs="Arial"/>
                <w:sz w:val="18"/>
                <w:szCs w:val="18"/>
              </w:rPr>
              <w:t>comprender la encapsulación.</w:t>
            </w:r>
          </w:p>
        </w:tc>
        <w:tc>
          <w:tcPr>
            <w:tcW w:w="1623" w:type="dxa"/>
            <w:shd w:val="clear" w:color="auto" w:fill="E1E1FF"/>
          </w:tcPr>
          <w:p w14:paraId="7AEAFC1E" w14:textId="242D0C2C" w:rsidR="00324C78" w:rsidRPr="00324C78" w:rsidRDefault="00324C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4C78">
              <w:rPr>
                <w:rFonts w:ascii="Arial" w:hAnsi="Arial" w:cs="Arial"/>
                <w:sz w:val="18"/>
                <w:szCs w:val="18"/>
              </w:rPr>
              <w:t>Experimento - Cocinero Científico</w:t>
            </w:r>
          </w:p>
        </w:tc>
        <w:tc>
          <w:tcPr>
            <w:tcW w:w="4683" w:type="dxa"/>
            <w:shd w:val="clear" w:color="auto" w:fill="E1E1FF"/>
          </w:tcPr>
          <w:p w14:paraId="7838866B" w14:textId="20CD315A" w:rsidR="00324C78" w:rsidRPr="00324C78" w:rsidRDefault="00324C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4C78">
              <w:rPr>
                <w:rFonts w:ascii="Arial" w:hAnsi="Arial" w:cs="Arial"/>
                <w:sz w:val="18"/>
                <w:szCs w:val="18"/>
              </w:rPr>
              <w:t>Realizar el experimento "Cocinero científico" con gelatina para simular la encapsulación de nutrientes.</w:t>
            </w:r>
          </w:p>
          <w:p w14:paraId="2B89B92C" w14:textId="77777777" w:rsidR="00324C78" w:rsidRPr="00324C78" w:rsidRDefault="00324C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4C78">
              <w:rPr>
                <w:rFonts w:ascii="Arial" w:hAnsi="Arial" w:cs="Arial"/>
                <w:sz w:val="18"/>
                <w:szCs w:val="18"/>
              </w:rPr>
              <w:t>Registrar observaciones sobre el tiempo y suministro controlado de nutrientes.</w:t>
            </w:r>
          </w:p>
        </w:tc>
        <w:tc>
          <w:tcPr>
            <w:tcW w:w="1701" w:type="dxa"/>
            <w:shd w:val="clear" w:color="auto" w:fill="E1E1FF"/>
          </w:tcPr>
          <w:p w14:paraId="5D91A207" w14:textId="77777777" w:rsidR="00324C78" w:rsidRPr="00324C78" w:rsidRDefault="00324C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4C78">
              <w:rPr>
                <w:rFonts w:ascii="Arial" w:hAnsi="Arial" w:cs="Arial"/>
                <w:sz w:val="18"/>
                <w:szCs w:val="18"/>
              </w:rPr>
              <w:t>Gelatina, utensilios de cocina.</w:t>
            </w:r>
            <w:r w:rsidRPr="00324C78">
              <w:rPr>
                <w:rFonts w:ascii="Arial" w:hAnsi="Arial" w:cs="Arial"/>
                <w:sz w:val="18"/>
                <w:szCs w:val="18"/>
              </w:rPr>
              <w:br/>
            </w:r>
            <w:hyperlink r:id="rId10">
              <w:r w:rsidRPr="00324C78">
                <w:rPr>
                  <w:rFonts w:ascii="Arial" w:hAnsi="Arial" w:cs="Arial"/>
                  <w:color w:val="1155CC"/>
                  <w:sz w:val="18"/>
                  <w:szCs w:val="18"/>
                  <w:u w:val="single"/>
                </w:rPr>
                <w:t>¡Guía: Cocinero científico!</w:t>
              </w:r>
            </w:hyperlink>
          </w:p>
        </w:tc>
        <w:tc>
          <w:tcPr>
            <w:tcW w:w="992" w:type="dxa"/>
            <w:shd w:val="clear" w:color="auto" w:fill="E1E1FF"/>
          </w:tcPr>
          <w:p w14:paraId="3701C69A" w14:textId="77777777" w:rsidR="00324C78" w:rsidRPr="00324C78" w:rsidRDefault="00324C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4C78">
              <w:rPr>
                <w:rFonts w:ascii="Arial" w:hAnsi="Arial" w:cs="Arial"/>
                <w:sz w:val="18"/>
                <w:szCs w:val="18"/>
              </w:rPr>
              <w:t>60 minutos.</w:t>
            </w:r>
          </w:p>
        </w:tc>
        <w:tc>
          <w:tcPr>
            <w:tcW w:w="2835" w:type="dxa"/>
            <w:shd w:val="clear" w:color="auto" w:fill="E1E1FF"/>
          </w:tcPr>
          <w:p w14:paraId="5A2CD68A" w14:textId="77777777" w:rsidR="00324C78" w:rsidRPr="00324C78" w:rsidRDefault="00324C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4C78">
              <w:rPr>
                <w:rFonts w:ascii="Arial" w:hAnsi="Arial" w:cs="Arial"/>
                <w:sz w:val="18"/>
                <w:szCs w:val="18"/>
              </w:rPr>
              <w:t>Entrega de informe de laboratorio con resultados.</w:t>
            </w:r>
          </w:p>
        </w:tc>
      </w:tr>
      <w:tr w:rsidR="009E09E1" w:rsidRPr="00324C78" w14:paraId="2B98A59D" w14:textId="77777777" w:rsidTr="009E09E1">
        <w:trPr>
          <w:trHeight w:val="46"/>
        </w:trPr>
        <w:tc>
          <w:tcPr>
            <w:tcW w:w="1134" w:type="dxa"/>
            <w:shd w:val="clear" w:color="auto" w:fill="E1E1FF"/>
          </w:tcPr>
          <w:p w14:paraId="02068E59" w14:textId="54516628" w:rsidR="00324C78" w:rsidRPr="00324C78" w:rsidRDefault="00324C78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24C78">
              <w:rPr>
                <w:rFonts w:ascii="Arial" w:hAnsi="Arial" w:cs="Arial"/>
                <w:sz w:val="18"/>
                <w:szCs w:val="18"/>
                <w:lang w:val="pt-BR"/>
              </w:rPr>
              <w:t>5</w:t>
            </w:r>
          </w:p>
        </w:tc>
        <w:tc>
          <w:tcPr>
            <w:tcW w:w="1491" w:type="dxa"/>
            <w:shd w:val="clear" w:color="auto" w:fill="E1E1FF"/>
          </w:tcPr>
          <w:p w14:paraId="508FA055" w14:textId="0D33B3A1" w:rsidR="00324C78" w:rsidRPr="009E09E1" w:rsidRDefault="00324C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09E1">
              <w:rPr>
                <w:rFonts w:ascii="Arial" w:hAnsi="Arial" w:cs="Arial"/>
                <w:sz w:val="18"/>
                <w:szCs w:val="18"/>
              </w:rPr>
              <w:t>Aplica conocimientos de síntesis en un laboratorio.</w:t>
            </w:r>
          </w:p>
        </w:tc>
        <w:tc>
          <w:tcPr>
            <w:tcW w:w="1623" w:type="dxa"/>
            <w:shd w:val="clear" w:color="auto" w:fill="E1E1FF"/>
          </w:tcPr>
          <w:p w14:paraId="0D3905F4" w14:textId="45C52DC5" w:rsidR="00324C78" w:rsidRPr="00350720" w:rsidRDefault="00324C78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50720">
              <w:rPr>
                <w:rFonts w:ascii="Arial" w:hAnsi="Arial" w:cs="Arial"/>
                <w:sz w:val="18"/>
                <w:szCs w:val="18"/>
                <w:lang w:val="pt-BR"/>
              </w:rPr>
              <w:t xml:space="preserve">Experimento - Sintetiza tu </w:t>
            </w:r>
            <w:proofErr w:type="spellStart"/>
            <w:r w:rsidRPr="00350720">
              <w:rPr>
                <w:rFonts w:ascii="Arial" w:hAnsi="Arial" w:cs="Arial"/>
                <w:sz w:val="18"/>
                <w:szCs w:val="18"/>
                <w:lang w:val="pt-BR"/>
              </w:rPr>
              <w:t>Propio</w:t>
            </w:r>
            <w:proofErr w:type="spellEnd"/>
            <w:r w:rsidRPr="00350720">
              <w:rPr>
                <w:rFonts w:ascii="Arial" w:hAnsi="Arial" w:cs="Arial"/>
                <w:sz w:val="18"/>
                <w:szCs w:val="18"/>
                <w:lang w:val="pt-BR"/>
              </w:rPr>
              <w:t xml:space="preserve"> Nano-Encapsulado</w:t>
            </w:r>
          </w:p>
        </w:tc>
        <w:tc>
          <w:tcPr>
            <w:tcW w:w="4683" w:type="dxa"/>
            <w:shd w:val="clear" w:color="auto" w:fill="E1E1FF"/>
          </w:tcPr>
          <w:p w14:paraId="3106B8F8" w14:textId="23D71478" w:rsidR="00324C78" w:rsidRPr="00324C78" w:rsidRDefault="00324C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4C78">
              <w:rPr>
                <w:rFonts w:ascii="Arial" w:hAnsi="Arial" w:cs="Arial"/>
                <w:sz w:val="18"/>
                <w:szCs w:val="18"/>
              </w:rPr>
              <w:t>Realizar y explicar la práctica de síntesis de nano encapsulados en el laboratorio.</w:t>
            </w:r>
          </w:p>
          <w:p w14:paraId="69F2D5A3" w14:textId="77777777" w:rsidR="00324C78" w:rsidRPr="00324C78" w:rsidRDefault="00324C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FABC5D" w14:textId="77777777" w:rsidR="00324C78" w:rsidRPr="00324C78" w:rsidRDefault="00324C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4C78">
              <w:rPr>
                <w:rFonts w:ascii="Arial" w:hAnsi="Arial" w:cs="Arial"/>
                <w:sz w:val="18"/>
                <w:szCs w:val="18"/>
              </w:rPr>
              <w:t>Comparar sus propiedades con materiales no encapsulados.</w:t>
            </w:r>
          </w:p>
        </w:tc>
        <w:tc>
          <w:tcPr>
            <w:tcW w:w="1701" w:type="dxa"/>
            <w:shd w:val="clear" w:color="auto" w:fill="E1E1FF"/>
          </w:tcPr>
          <w:p w14:paraId="6518EFB5" w14:textId="77777777" w:rsidR="00324C78" w:rsidRPr="00324C78" w:rsidRDefault="00324C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4C78">
              <w:rPr>
                <w:rFonts w:ascii="Arial" w:hAnsi="Arial" w:cs="Arial"/>
                <w:sz w:val="18"/>
                <w:szCs w:val="18"/>
              </w:rPr>
              <w:t>Laboratorio, reactivos específicos.</w:t>
            </w:r>
          </w:p>
          <w:p w14:paraId="08B0EE3D" w14:textId="77777777" w:rsidR="00324C78" w:rsidRPr="00324C78" w:rsidRDefault="00324C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1">
              <w:r w:rsidRPr="00324C78">
                <w:rPr>
                  <w:rFonts w:ascii="Arial" w:hAnsi="Arial" w:cs="Arial"/>
                  <w:color w:val="1155CC"/>
                  <w:sz w:val="18"/>
                  <w:szCs w:val="18"/>
                  <w:u w:val="single"/>
                </w:rPr>
                <w:t>¡Práctica nano encapsulados!</w:t>
              </w:r>
            </w:hyperlink>
          </w:p>
        </w:tc>
        <w:tc>
          <w:tcPr>
            <w:tcW w:w="992" w:type="dxa"/>
            <w:shd w:val="clear" w:color="auto" w:fill="E1E1FF"/>
          </w:tcPr>
          <w:p w14:paraId="06B05AD4" w14:textId="77777777" w:rsidR="00324C78" w:rsidRPr="00324C78" w:rsidRDefault="00324C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4C78">
              <w:rPr>
                <w:rFonts w:ascii="Arial" w:hAnsi="Arial" w:cs="Arial"/>
                <w:sz w:val="18"/>
                <w:szCs w:val="18"/>
              </w:rPr>
              <w:t>60 minutos.</w:t>
            </w:r>
          </w:p>
        </w:tc>
        <w:tc>
          <w:tcPr>
            <w:tcW w:w="2835" w:type="dxa"/>
            <w:shd w:val="clear" w:color="auto" w:fill="E1E1FF"/>
          </w:tcPr>
          <w:p w14:paraId="36992120" w14:textId="77777777" w:rsidR="00324C78" w:rsidRPr="00324C78" w:rsidRDefault="00324C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4C78">
              <w:rPr>
                <w:rFonts w:ascii="Arial" w:hAnsi="Arial" w:cs="Arial"/>
                <w:sz w:val="18"/>
                <w:szCs w:val="18"/>
              </w:rPr>
              <w:t>Entrega de informe de laboratorio con resultados.</w:t>
            </w:r>
          </w:p>
        </w:tc>
      </w:tr>
      <w:tr w:rsidR="009E09E1" w:rsidRPr="00324C78" w14:paraId="5EEFBFCF" w14:textId="77777777" w:rsidTr="009E09E1">
        <w:trPr>
          <w:trHeight w:val="46"/>
        </w:trPr>
        <w:tc>
          <w:tcPr>
            <w:tcW w:w="1134" w:type="dxa"/>
            <w:shd w:val="clear" w:color="auto" w:fill="E1E1FF"/>
          </w:tcPr>
          <w:p w14:paraId="1A163B79" w14:textId="51C8DF07" w:rsidR="00324C78" w:rsidRPr="00324C78" w:rsidRDefault="00324C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4C7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91" w:type="dxa"/>
            <w:shd w:val="clear" w:color="auto" w:fill="E1E1FF"/>
          </w:tcPr>
          <w:p w14:paraId="61F456B7" w14:textId="4902DF1C" w:rsidR="00324C78" w:rsidRPr="009E09E1" w:rsidRDefault="00324C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09E1">
              <w:rPr>
                <w:rFonts w:ascii="Arial" w:hAnsi="Arial" w:cs="Arial"/>
                <w:sz w:val="18"/>
                <w:szCs w:val="18"/>
              </w:rPr>
              <w:t>Relaciona la encapsulación de fertilizantes con la encapsulación en la industria alimentaria.</w:t>
            </w:r>
          </w:p>
        </w:tc>
        <w:tc>
          <w:tcPr>
            <w:tcW w:w="1623" w:type="dxa"/>
            <w:shd w:val="clear" w:color="auto" w:fill="E1E1FF"/>
          </w:tcPr>
          <w:p w14:paraId="04BDEC75" w14:textId="46FD0809" w:rsidR="00324C78" w:rsidRPr="00324C78" w:rsidRDefault="00324C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4C78">
              <w:rPr>
                <w:rFonts w:ascii="Arial" w:hAnsi="Arial" w:cs="Arial"/>
                <w:sz w:val="18"/>
                <w:szCs w:val="18"/>
              </w:rPr>
              <w:t>Ciencia y Cocina - Encapsulación de Alimentos</w:t>
            </w:r>
          </w:p>
        </w:tc>
        <w:tc>
          <w:tcPr>
            <w:tcW w:w="4683" w:type="dxa"/>
            <w:shd w:val="clear" w:color="auto" w:fill="E1E1FF"/>
          </w:tcPr>
          <w:p w14:paraId="75AF8870" w14:textId="5FA62A9F" w:rsidR="00324C78" w:rsidRPr="00324C78" w:rsidRDefault="00324C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4C78">
              <w:rPr>
                <w:rFonts w:ascii="Arial" w:hAnsi="Arial" w:cs="Arial"/>
                <w:sz w:val="18"/>
                <w:szCs w:val="18"/>
              </w:rPr>
              <w:t>Ver el video de cocina molecular y guía de laboratorio.</w:t>
            </w:r>
          </w:p>
          <w:p w14:paraId="6A122859" w14:textId="77777777" w:rsidR="00324C78" w:rsidRPr="00324C78" w:rsidRDefault="00324C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A2BB51" w14:textId="77777777" w:rsidR="00324C78" w:rsidRPr="00324C78" w:rsidRDefault="00324C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4C78">
              <w:rPr>
                <w:rFonts w:ascii="Arial" w:hAnsi="Arial" w:cs="Arial"/>
                <w:sz w:val="18"/>
                <w:szCs w:val="18"/>
              </w:rPr>
              <w:t>Realizar el experimento de perlas explosivas como modelo de encapsulación de alimentos.</w:t>
            </w:r>
          </w:p>
        </w:tc>
        <w:tc>
          <w:tcPr>
            <w:tcW w:w="1701" w:type="dxa"/>
            <w:shd w:val="clear" w:color="auto" w:fill="E1E1FF"/>
          </w:tcPr>
          <w:p w14:paraId="5EF8FC39" w14:textId="77777777" w:rsidR="00324C78" w:rsidRPr="00324C78" w:rsidRDefault="00324C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4C78">
              <w:rPr>
                <w:rFonts w:ascii="Arial" w:hAnsi="Arial" w:cs="Arial"/>
                <w:sz w:val="18"/>
                <w:szCs w:val="18"/>
              </w:rPr>
              <w:t>Video, guía de laboratorio e ingredientes.</w:t>
            </w:r>
            <w:r w:rsidRPr="00324C78">
              <w:rPr>
                <w:rFonts w:ascii="Arial" w:hAnsi="Arial" w:cs="Arial"/>
                <w:sz w:val="18"/>
                <w:szCs w:val="18"/>
              </w:rPr>
              <w:br/>
            </w:r>
            <w:hyperlink r:id="rId12">
              <w:r w:rsidRPr="00324C78">
                <w:rPr>
                  <w:rFonts w:ascii="Arial" w:hAnsi="Arial" w:cs="Arial"/>
                  <w:color w:val="1155CC"/>
                  <w:sz w:val="18"/>
                  <w:szCs w:val="18"/>
                  <w:u w:val="single"/>
                </w:rPr>
                <w:t>¡Ciencia y cocina!</w:t>
              </w:r>
            </w:hyperlink>
            <w:r w:rsidRPr="00324C78">
              <w:rPr>
                <w:rFonts w:ascii="Arial" w:hAnsi="Arial" w:cs="Arial"/>
                <w:sz w:val="18"/>
                <w:szCs w:val="18"/>
              </w:rPr>
              <w:br/>
            </w:r>
            <w:hyperlink r:id="rId13">
              <w:r w:rsidRPr="00324C78">
                <w:rPr>
                  <w:rFonts w:ascii="Arial" w:hAnsi="Arial" w:cs="Arial"/>
                  <w:color w:val="1155CC"/>
                  <w:sz w:val="18"/>
                  <w:szCs w:val="18"/>
                  <w:u w:val="single"/>
                </w:rPr>
                <w:t>VIDEO</w:t>
              </w:r>
            </w:hyperlink>
          </w:p>
          <w:p w14:paraId="10F102D5" w14:textId="77777777" w:rsidR="00324C78" w:rsidRPr="00324C78" w:rsidRDefault="00324C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1E1FF"/>
          </w:tcPr>
          <w:p w14:paraId="09065CFB" w14:textId="77777777" w:rsidR="00324C78" w:rsidRPr="00324C78" w:rsidRDefault="00324C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4C78">
              <w:rPr>
                <w:rFonts w:ascii="Arial" w:hAnsi="Arial" w:cs="Arial"/>
                <w:sz w:val="18"/>
                <w:szCs w:val="18"/>
              </w:rPr>
              <w:t>60 minutos.</w:t>
            </w:r>
          </w:p>
        </w:tc>
        <w:tc>
          <w:tcPr>
            <w:tcW w:w="2835" w:type="dxa"/>
            <w:shd w:val="clear" w:color="auto" w:fill="E1E1FF"/>
          </w:tcPr>
          <w:p w14:paraId="5429B41E" w14:textId="77777777" w:rsidR="00324C78" w:rsidRPr="00324C78" w:rsidRDefault="00324C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4C78">
              <w:rPr>
                <w:rFonts w:ascii="Arial" w:hAnsi="Arial" w:cs="Arial"/>
                <w:sz w:val="18"/>
                <w:szCs w:val="18"/>
              </w:rPr>
              <w:t>Entrega de informe de laboratorio con resultados.</w:t>
            </w:r>
          </w:p>
        </w:tc>
      </w:tr>
    </w:tbl>
    <w:p w14:paraId="2E9E4B08" w14:textId="77777777" w:rsidR="00FA4CC7" w:rsidRDefault="00FA4CC7">
      <w:bookmarkStart w:id="0" w:name="_heading=h.gjdgxs" w:colFirst="0" w:colLast="0"/>
      <w:bookmarkEnd w:id="0"/>
    </w:p>
    <w:sectPr w:rsidR="00FA4CC7">
      <w:headerReference w:type="default" r:id="rId14"/>
      <w:footerReference w:type="default" r:id="rId15"/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EC470" w14:textId="77777777" w:rsidR="00792A14" w:rsidRDefault="00792A14" w:rsidP="00397AB4">
      <w:pPr>
        <w:spacing w:before="0" w:after="0" w:line="240" w:lineRule="auto"/>
      </w:pPr>
      <w:r>
        <w:separator/>
      </w:r>
    </w:p>
  </w:endnote>
  <w:endnote w:type="continuationSeparator" w:id="0">
    <w:p w14:paraId="6F73E062" w14:textId="77777777" w:rsidR="00792A14" w:rsidRDefault="00792A14" w:rsidP="00397AB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8D932" w14:textId="77777777" w:rsidR="00397AB4" w:rsidRPr="00397AB4" w:rsidRDefault="00397AB4" w:rsidP="00397AB4">
    <w:pPr>
      <w:pStyle w:val="Piedepgina"/>
      <w:jc w:val="right"/>
      <w:rPr>
        <w:rFonts w:asciiTheme="minorHAnsi" w:hAnsiTheme="minorHAnsi" w:cstheme="minorHAnsi"/>
        <w:sz w:val="22"/>
        <w:szCs w:val="22"/>
      </w:rPr>
    </w:pPr>
    <w:r w:rsidRPr="00397AB4">
      <w:rPr>
        <w:rFonts w:asciiTheme="minorHAnsi" w:hAnsiTheme="minorHAnsi" w:cstheme="minorHAnsi"/>
        <w:sz w:val="22"/>
        <w:szCs w:val="22"/>
      </w:rPr>
      <w:t xml:space="preserve">Bernal Rubiano Yeimy Stephania, Gayón Manrique Andres Felipe y Hernández Castiblanco María Alejandra. </w:t>
    </w:r>
    <w:r w:rsidRPr="00397AB4">
      <w:rPr>
        <w:rFonts w:asciiTheme="minorHAnsi" w:hAnsiTheme="minorHAnsi" w:cstheme="minorHAnsi"/>
        <w:sz w:val="22"/>
        <w:szCs w:val="22"/>
      </w:rPr>
      <w:br/>
      <w:t>Trabajo de Grado. Licenciatura de Química. Universidad Pedagógica Nacional.</w:t>
    </w:r>
  </w:p>
  <w:p w14:paraId="60BD4AC0" w14:textId="77777777" w:rsidR="00397AB4" w:rsidRDefault="00397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9E7C4" w14:textId="77777777" w:rsidR="00792A14" w:rsidRDefault="00792A14" w:rsidP="00397AB4">
      <w:pPr>
        <w:spacing w:before="0" w:after="0" w:line="240" w:lineRule="auto"/>
      </w:pPr>
      <w:r>
        <w:separator/>
      </w:r>
    </w:p>
  </w:footnote>
  <w:footnote w:type="continuationSeparator" w:id="0">
    <w:p w14:paraId="452156FA" w14:textId="77777777" w:rsidR="00792A14" w:rsidRDefault="00792A14" w:rsidP="00397AB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DBBE0" w14:textId="77777777" w:rsidR="00397AB4" w:rsidRPr="00371C63" w:rsidRDefault="00397AB4" w:rsidP="00397AB4">
    <w:pPr>
      <w:pStyle w:val="Encabezado"/>
      <w:jc w:val="right"/>
      <w:rPr>
        <w:rFonts w:ascii="Arial" w:hAnsi="Arial" w:cs="Arial"/>
        <w:i/>
        <w:iCs/>
      </w:rPr>
    </w:pPr>
    <w:r w:rsidRPr="00371C63">
      <w:rPr>
        <w:rFonts w:ascii="Arial" w:hAnsi="Arial" w:cs="Arial"/>
        <w:i/>
        <w:iCs/>
      </w:rPr>
      <w:t>Enseñando la Ciencia de lo invisible</w:t>
    </w:r>
  </w:p>
  <w:p w14:paraId="1E4D49CF" w14:textId="77777777" w:rsidR="00397AB4" w:rsidRPr="00371C63" w:rsidRDefault="00397AB4" w:rsidP="00397AB4">
    <w:pPr>
      <w:pStyle w:val="Encabezado"/>
      <w:jc w:val="right"/>
      <w:rPr>
        <w:rFonts w:ascii="Arial" w:hAnsi="Arial" w:cs="Arial"/>
        <w:i/>
        <w:iCs/>
      </w:rPr>
    </w:pPr>
    <w:r w:rsidRPr="00371C63">
      <w:rPr>
        <w:rFonts w:ascii="Arial" w:hAnsi="Arial" w:cs="Arial"/>
        <w:i/>
        <w:iCs/>
      </w:rPr>
      <w:t xml:space="preserve">Material para docentes </w:t>
    </w:r>
  </w:p>
  <w:p w14:paraId="7635990B" w14:textId="77777777" w:rsidR="00397AB4" w:rsidRDefault="00397A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CC7"/>
    <w:rsid w:val="0001115F"/>
    <w:rsid w:val="00087D27"/>
    <w:rsid w:val="00094326"/>
    <w:rsid w:val="001926EA"/>
    <w:rsid w:val="00324C78"/>
    <w:rsid w:val="00333B48"/>
    <w:rsid w:val="00337F3C"/>
    <w:rsid w:val="00344BF6"/>
    <w:rsid w:val="00350720"/>
    <w:rsid w:val="00397AB4"/>
    <w:rsid w:val="00444574"/>
    <w:rsid w:val="004A5A11"/>
    <w:rsid w:val="004E259F"/>
    <w:rsid w:val="00506D5C"/>
    <w:rsid w:val="0051601B"/>
    <w:rsid w:val="00597F43"/>
    <w:rsid w:val="005E3ED8"/>
    <w:rsid w:val="006254B7"/>
    <w:rsid w:val="00674C67"/>
    <w:rsid w:val="00762696"/>
    <w:rsid w:val="00792A14"/>
    <w:rsid w:val="008C21A1"/>
    <w:rsid w:val="009E09E1"/>
    <w:rsid w:val="00AF12F9"/>
    <w:rsid w:val="00D87185"/>
    <w:rsid w:val="00F07B7A"/>
    <w:rsid w:val="00F119CB"/>
    <w:rsid w:val="00F42AA8"/>
    <w:rsid w:val="00FA0B0B"/>
    <w:rsid w:val="00FA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6B9A"/>
  <w15:docId w15:val="{FC6694FC-2C8B-429F-BC35-7C68A819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CO" w:eastAsia="en-US" w:bidi="ar-SA"/>
      </w:rPr>
    </w:rPrDefault>
    <w:pPrDefault>
      <w:pPr>
        <w:spacing w:before="120"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20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2-nfasis4">
    <w:name w:val="Grid Table 2 Accent 4"/>
    <w:basedOn w:val="Tablanormal"/>
    <w:uiPriority w:val="47"/>
    <w:rsid w:val="00785F0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FFD96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FFD96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aconcuadrcula">
    <w:name w:val="Table Grid"/>
    <w:basedOn w:val="Tablanormal"/>
    <w:uiPriority w:val="39"/>
    <w:rsid w:val="00337F3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119C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8718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87185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97AB4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7AB4"/>
  </w:style>
  <w:style w:type="paragraph" w:styleId="Piedepgina">
    <w:name w:val="footer"/>
    <w:basedOn w:val="Normal"/>
    <w:link w:val="PiedepginaCar"/>
    <w:uiPriority w:val="99"/>
    <w:unhideWhenUsed/>
    <w:rsid w:val="00397AB4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9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K6Or5TeEP1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senandolaciencia.wixsite.com/ense/general-7-1" TargetMode="External"/><Relationship Id="rId12" Type="http://schemas.openxmlformats.org/officeDocument/2006/relationships/hyperlink" Target="https://drive.google.com/file/d/1imVgu26JqubC0c_xniR8VH9TmW3woQ8B/view?usp=shar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P1089fg46w3U5b0qHEq64SY_WtV0jPa7/view?usp=sharin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rive.google.com/file/d/1N5gsej_yV17cCDZNIIIcnOlltxRNP9Gy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Ymxsnc78X_M?si=NgzzPMth9GxWE9r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kshyt2e0Yc75manRdLKV8tEYOg==">CgMxLjAyCGguZ2pkZ3hzOAByITFxVTVkX2VpdXh3SVVHbVQ4QkpiemxYRGR2QlBXN3FULQ==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ANDRES FELIPE GAYON MANRIQUE</cp:lastModifiedBy>
  <cp:revision>6</cp:revision>
  <cp:lastPrinted>2025-03-03T03:02:00Z</cp:lastPrinted>
  <dcterms:created xsi:type="dcterms:W3CDTF">2025-03-17T00:49:00Z</dcterms:created>
  <dcterms:modified xsi:type="dcterms:W3CDTF">2025-05-16T00:45:00Z</dcterms:modified>
</cp:coreProperties>
</file>