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ADC2" w14:textId="73306427" w:rsidR="00535C35" w:rsidRPr="00CC4344" w:rsidRDefault="00CC4344" w:rsidP="00CC4344">
      <w:pPr>
        <w:jc w:val="center"/>
        <w:rPr>
          <w:b/>
          <w:bCs/>
          <w:lang w:val="en-US"/>
        </w:rPr>
      </w:pPr>
      <w:r w:rsidRPr="00CC4344">
        <w:rPr>
          <w:b/>
          <w:bCs/>
          <w:lang w:val="en-US"/>
        </w:rPr>
        <w:t>EXPLORANDO EL MUNDO NANOMÉTRICO</w:t>
      </w:r>
    </w:p>
    <w:p w14:paraId="23DFED36" w14:textId="14F492BE" w:rsidR="00CC4344" w:rsidRPr="00CC4344" w:rsidRDefault="00CC4344">
      <w:pPr>
        <w:rPr>
          <w:rFonts w:ascii="Arial" w:hAnsi="Arial" w:cs="Arial"/>
          <w:b/>
          <w:bCs/>
          <w:lang w:val="en-US"/>
        </w:rPr>
      </w:pPr>
      <w:r w:rsidRPr="00CC4344">
        <w:rPr>
          <w:b/>
          <w:bCs/>
          <w:lang w:val="en-US"/>
        </w:rPr>
        <w:t>Objetivo</w:t>
      </w:r>
      <w:r w:rsidRPr="00CC4344">
        <w:rPr>
          <w:rFonts w:ascii="Arial" w:hAnsi="Arial" w:cs="Arial"/>
          <w:b/>
          <w:bCs/>
          <w:lang w:val="en-US"/>
        </w:rPr>
        <w:t xml:space="preserve">s: </w:t>
      </w:r>
    </w:p>
    <w:p w14:paraId="5E5E937A" w14:textId="53229459" w:rsidR="00CC4344" w:rsidRPr="00CC4344" w:rsidRDefault="00CC4344" w:rsidP="00CC4344">
      <w:pPr>
        <w:pStyle w:val="Prrafodelista"/>
        <w:numPr>
          <w:ilvl w:val="0"/>
          <w:numId w:val="1"/>
        </w:numPr>
        <w:rPr>
          <w:rFonts w:ascii="Arial" w:hAnsi="Arial" w:cs="Arial"/>
        </w:rPr>
      </w:pPr>
      <w:r w:rsidRPr="00CC4344">
        <w:rPr>
          <w:rFonts w:ascii="Arial" w:hAnsi="Arial" w:cs="Arial"/>
        </w:rPr>
        <w:t xml:space="preserve">Explorar el funcionamiento de un MEB mediante un laboratorio virtual </w:t>
      </w:r>
      <w:r w:rsidRPr="00CC4344">
        <w:rPr>
          <w:rFonts w:ascii="Arial" w:hAnsi="Arial" w:cs="Arial"/>
        </w:rPr>
        <w:t xml:space="preserve">entendiendo la importancia </w:t>
      </w:r>
      <w:r w:rsidRPr="00024D40">
        <w:rPr>
          <w:rFonts w:ascii="Arial" w:hAnsi="Arial" w:cs="Arial"/>
        </w:rPr>
        <w:t>d</w:t>
      </w:r>
      <w:r w:rsidRPr="00024D40">
        <w:rPr>
          <w:rFonts w:ascii="Arial" w:hAnsi="Arial" w:cs="Arial"/>
        </w:rPr>
        <w:t>e</w:t>
      </w:r>
      <w:r w:rsidRPr="00CC4344">
        <w:rPr>
          <w:rFonts w:ascii="Arial" w:hAnsi="Arial" w:cs="Arial"/>
        </w:rPr>
        <w:t xml:space="preserve"> la nanotecnología.</w:t>
      </w:r>
    </w:p>
    <w:p w14:paraId="6D2C7A59" w14:textId="01E6F993" w:rsidR="00CC4344" w:rsidRPr="00CC4344" w:rsidRDefault="00CC4344" w:rsidP="00CC4344">
      <w:pPr>
        <w:pStyle w:val="Prrafodelista"/>
        <w:numPr>
          <w:ilvl w:val="0"/>
          <w:numId w:val="1"/>
        </w:numPr>
        <w:rPr>
          <w:rFonts w:ascii="Arial" w:hAnsi="Arial" w:cs="Arial"/>
        </w:rPr>
      </w:pPr>
      <w:r w:rsidRPr="00CC4344">
        <w:rPr>
          <w:rFonts w:ascii="Arial" w:hAnsi="Arial" w:cs="Arial"/>
        </w:rPr>
        <w:t>Identificar las partes y el funcionamiento del SEM.</w:t>
      </w:r>
    </w:p>
    <w:p w14:paraId="250675F5" w14:textId="5D284993" w:rsidR="00CC4344" w:rsidRPr="00CC4344" w:rsidRDefault="00CC4344" w:rsidP="00CC4344">
      <w:pPr>
        <w:pStyle w:val="Prrafodelista"/>
        <w:numPr>
          <w:ilvl w:val="0"/>
          <w:numId w:val="1"/>
        </w:numPr>
        <w:rPr>
          <w:rFonts w:ascii="Arial" w:hAnsi="Arial" w:cs="Arial"/>
        </w:rPr>
      </w:pPr>
      <w:r w:rsidRPr="00CC4344">
        <w:rPr>
          <w:rFonts w:ascii="Arial" w:hAnsi="Arial" w:cs="Arial"/>
        </w:rPr>
        <w:t>Analizar muestras conocidas a diferentes aumentos.</w:t>
      </w:r>
    </w:p>
    <w:p w14:paraId="397DF585" w14:textId="5E4C530E" w:rsidR="00CC4344" w:rsidRDefault="00CC4344">
      <w:pPr>
        <w:rPr>
          <w:b/>
          <w:bCs/>
        </w:rPr>
      </w:pPr>
      <w:r w:rsidRPr="00CC4344">
        <w:rPr>
          <w:b/>
          <w:bCs/>
        </w:rPr>
        <w:t>Materiales</w:t>
      </w:r>
      <w:r>
        <w:rPr>
          <w:b/>
          <w:bCs/>
        </w:rPr>
        <w:t>:</w:t>
      </w:r>
    </w:p>
    <w:p w14:paraId="7CB211BC" w14:textId="77AD33CE" w:rsidR="00CC4344" w:rsidRPr="00CC4344" w:rsidRDefault="00CC4344" w:rsidP="00CC4344">
      <w:pPr>
        <w:pStyle w:val="Prrafodelista"/>
        <w:numPr>
          <w:ilvl w:val="0"/>
          <w:numId w:val="2"/>
        </w:numPr>
        <w:rPr>
          <w:rFonts w:ascii="Arial" w:hAnsi="Arial" w:cs="Arial"/>
          <w:color w:val="000000"/>
        </w:rPr>
      </w:pPr>
      <w:hyperlink r:id="rId5" w:tgtFrame="_new" w:history="1">
        <w:r w:rsidRPr="00CC4344">
          <w:rPr>
            <w:rStyle w:val="Hipervnculo"/>
            <w:rFonts w:ascii="Arial" w:hAnsi="Arial" w:cs="Arial"/>
          </w:rPr>
          <w:t>h</w:t>
        </w:r>
        <w:r w:rsidRPr="00CC4344">
          <w:rPr>
            <w:rStyle w:val="Hipervnculo"/>
            <w:rFonts w:ascii="Arial" w:hAnsi="Arial" w:cs="Arial"/>
          </w:rPr>
          <w:t>t</w:t>
        </w:r>
        <w:r w:rsidRPr="00CC4344">
          <w:rPr>
            <w:rStyle w:val="Hipervnculo"/>
            <w:rFonts w:ascii="Arial" w:hAnsi="Arial" w:cs="Arial"/>
          </w:rPr>
          <w:t>tps://myscope-explore.org/virtualSEM_explore.html</w:t>
        </w:r>
      </w:hyperlink>
      <w:r w:rsidRPr="00CC4344">
        <w:rPr>
          <w:rFonts w:ascii="Arial" w:hAnsi="Arial" w:cs="Arial"/>
          <w:color w:val="000000"/>
        </w:rPr>
        <w:t>.</w:t>
      </w:r>
    </w:p>
    <w:p w14:paraId="01743266" w14:textId="1A8135BA" w:rsidR="00CC4344" w:rsidRPr="00CC4344" w:rsidRDefault="00CC4344" w:rsidP="00CC4344">
      <w:pPr>
        <w:pStyle w:val="Prrafodelista"/>
        <w:numPr>
          <w:ilvl w:val="0"/>
          <w:numId w:val="2"/>
        </w:numPr>
        <w:rPr>
          <w:rFonts w:ascii="Arial" w:hAnsi="Arial" w:cs="Arial"/>
          <w:color w:val="000000"/>
        </w:rPr>
      </w:pPr>
      <w:r w:rsidRPr="00CC4344">
        <w:rPr>
          <w:rFonts w:ascii="Arial" w:hAnsi="Arial" w:cs="Arial"/>
          <w:color w:val="000000"/>
        </w:rPr>
        <w:t>Computador medio electrónico con acceso a internet</w:t>
      </w:r>
    </w:p>
    <w:p w14:paraId="3E11D7F2" w14:textId="6F3BCC9B" w:rsidR="00CC4344" w:rsidRPr="00CC4344" w:rsidRDefault="00CC4344" w:rsidP="00CC4344">
      <w:pPr>
        <w:pStyle w:val="Prrafodelista"/>
        <w:numPr>
          <w:ilvl w:val="0"/>
          <w:numId w:val="2"/>
        </w:numPr>
        <w:rPr>
          <w:rFonts w:ascii="Arial" w:hAnsi="Arial" w:cs="Arial"/>
          <w:b/>
          <w:bCs/>
        </w:rPr>
      </w:pPr>
      <w:r w:rsidRPr="00CC4344">
        <w:rPr>
          <w:rFonts w:ascii="Arial" w:hAnsi="Arial" w:cs="Arial"/>
          <w:color w:val="000000"/>
        </w:rPr>
        <w:t>Guía de laboratorio</w:t>
      </w:r>
    </w:p>
    <w:p w14:paraId="2CBC5938" w14:textId="09CF4297" w:rsidR="00CC4344" w:rsidRDefault="00CC4344">
      <w:pPr>
        <w:rPr>
          <w:rFonts w:ascii="Arial" w:hAnsi="Arial" w:cs="Arial"/>
          <w:b/>
          <w:bCs/>
        </w:rPr>
      </w:pPr>
      <w:r w:rsidRPr="00CC4344">
        <w:rPr>
          <w:rFonts w:ascii="Arial" w:hAnsi="Arial" w:cs="Arial"/>
          <w:b/>
          <w:bCs/>
        </w:rPr>
        <w:t>Procedimiento:</w:t>
      </w:r>
    </w:p>
    <w:p w14:paraId="0F14C371" w14:textId="5EDD46F6" w:rsidR="00CC4344" w:rsidRPr="00CE1144" w:rsidRDefault="00CC4344">
      <w:pPr>
        <w:rPr>
          <w:rFonts w:ascii="Arial" w:hAnsi="Arial" w:cs="Arial"/>
          <w:b/>
          <w:bCs/>
        </w:rPr>
      </w:pPr>
      <w:r w:rsidRPr="00CE1144">
        <w:rPr>
          <w:rFonts w:ascii="Arial" w:hAnsi="Arial" w:cs="Arial"/>
          <w:b/>
          <w:bCs/>
        </w:rPr>
        <w:t>Exploración:</w:t>
      </w:r>
    </w:p>
    <w:p w14:paraId="2D824608" w14:textId="66FD93EC" w:rsidR="00CC4344" w:rsidRPr="00CE1144" w:rsidRDefault="00CC4344" w:rsidP="00867781">
      <w:pPr>
        <w:pStyle w:val="Prrafodelista"/>
        <w:numPr>
          <w:ilvl w:val="0"/>
          <w:numId w:val="3"/>
        </w:numPr>
        <w:rPr>
          <w:rFonts w:ascii="Arial" w:hAnsi="Arial" w:cs="Arial"/>
        </w:rPr>
      </w:pPr>
      <w:r w:rsidRPr="00CE1144">
        <w:rPr>
          <w:rFonts w:ascii="Arial" w:hAnsi="Arial" w:cs="Arial"/>
        </w:rPr>
        <w:t xml:space="preserve">Ingresa al sitio web del laboratorio virtual MEB: </w:t>
      </w:r>
      <w:hyperlink r:id="rId6" w:history="1">
        <w:r w:rsidR="00867781" w:rsidRPr="00CE1144">
          <w:rPr>
            <w:rStyle w:val="Hipervnculo"/>
            <w:rFonts w:ascii="Arial" w:hAnsi="Arial" w:cs="Arial"/>
          </w:rPr>
          <w:t>https://myscope-explore.org/index.htm</w:t>
        </w:r>
        <w:r w:rsidR="00867781" w:rsidRPr="00CE1144">
          <w:rPr>
            <w:rStyle w:val="Hipervnculo"/>
            <w:rFonts w:ascii="Arial" w:hAnsi="Arial" w:cs="Arial"/>
          </w:rPr>
          <w:t>l</w:t>
        </w:r>
      </w:hyperlink>
      <w:r w:rsidR="00867781" w:rsidRPr="00CE1144">
        <w:rPr>
          <w:rFonts w:ascii="Arial" w:hAnsi="Arial" w:cs="Arial"/>
        </w:rPr>
        <w:t xml:space="preserve">. </w:t>
      </w:r>
      <w:r w:rsidRPr="00CE1144">
        <w:rPr>
          <w:rFonts w:ascii="Arial" w:hAnsi="Arial" w:cs="Arial"/>
          <w:color w:val="000000"/>
        </w:rPr>
        <w:t>El idioma de esta página web es Ingles.</w:t>
      </w:r>
    </w:p>
    <w:p w14:paraId="731F2170" w14:textId="3A88A192" w:rsidR="00867781" w:rsidRPr="00CE1144" w:rsidRDefault="00867781" w:rsidP="00CC4344">
      <w:pPr>
        <w:pStyle w:val="Prrafodelista"/>
        <w:numPr>
          <w:ilvl w:val="0"/>
          <w:numId w:val="3"/>
        </w:numPr>
        <w:rPr>
          <w:rFonts w:ascii="Arial" w:hAnsi="Arial" w:cs="Arial"/>
        </w:rPr>
      </w:pPr>
      <w:r w:rsidRPr="00CE1144">
        <w:rPr>
          <w:rFonts w:ascii="Arial" w:hAnsi="Arial" w:cs="Arial"/>
          <w:color w:val="000000"/>
        </w:rPr>
        <w:t xml:space="preserve">Encontrara tres </w:t>
      </w:r>
      <w:r w:rsidR="00CE1144" w:rsidRPr="00CE1144">
        <w:rPr>
          <w:rFonts w:ascii="Arial" w:hAnsi="Arial" w:cs="Arial"/>
          <w:color w:val="000000"/>
        </w:rPr>
        <w:t>subtítulos</w:t>
      </w:r>
      <w:r w:rsidRPr="00CE1144">
        <w:rPr>
          <w:rFonts w:ascii="Arial" w:hAnsi="Arial" w:cs="Arial"/>
          <w:color w:val="000000"/>
        </w:rPr>
        <w:t xml:space="preserve"> donde podrá explorar el funcionamiento, características específicas de sus partes, ejemplos. </w:t>
      </w:r>
    </w:p>
    <w:p w14:paraId="576C52C6" w14:textId="02B8533F" w:rsidR="00CC4344" w:rsidRPr="00CE1144" w:rsidRDefault="00867781" w:rsidP="00CC4344">
      <w:pPr>
        <w:pStyle w:val="Prrafodelista"/>
        <w:numPr>
          <w:ilvl w:val="0"/>
          <w:numId w:val="3"/>
        </w:numPr>
        <w:rPr>
          <w:rFonts w:ascii="Arial" w:hAnsi="Arial" w:cs="Arial"/>
        </w:rPr>
      </w:pPr>
      <w:r w:rsidRPr="00CE1144">
        <w:rPr>
          <w:rFonts w:ascii="Arial" w:hAnsi="Arial" w:cs="Arial"/>
          <w:color w:val="000000"/>
        </w:rPr>
        <w:t xml:space="preserve">Interactúa con la pestaña </w:t>
      </w:r>
      <w:hyperlink r:id="rId7" w:history="1">
        <w:r w:rsidR="00CE1144" w:rsidRPr="00CE1144">
          <w:rPr>
            <w:rStyle w:val="Hipervnculo"/>
            <w:rFonts w:ascii="Arial" w:hAnsi="Arial" w:cs="Arial"/>
          </w:rPr>
          <w:t>“</w:t>
        </w:r>
        <w:r w:rsidRPr="00CE1144">
          <w:rPr>
            <w:rStyle w:val="Hipervnculo"/>
            <w:rFonts w:ascii="Arial" w:hAnsi="Arial" w:cs="Arial"/>
          </w:rPr>
          <w:t>hagamos zoom</w:t>
        </w:r>
        <w:r w:rsidR="00CE1144" w:rsidRPr="00CE1144">
          <w:rPr>
            <w:rStyle w:val="Hipervnculo"/>
            <w:rFonts w:ascii="Arial" w:hAnsi="Arial" w:cs="Arial"/>
          </w:rPr>
          <w:t>”</w:t>
        </w:r>
      </w:hyperlink>
      <w:r w:rsidRPr="00CE1144">
        <w:rPr>
          <w:rFonts w:ascii="Arial" w:hAnsi="Arial" w:cs="Arial"/>
          <w:color w:val="000000"/>
        </w:rPr>
        <w:t>: para ello seleccione una de las muestras y tomo pantallazos en las interacciones con sus diferentes aumentos.</w:t>
      </w:r>
    </w:p>
    <w:p w14:paraId="27FE6E1C" w14:textId="44D74C31" w:rsidR="00CE1144" w:rsidRPr="00CE1144" w:rsidRDefault="00867781" w:rsidP="00CE1144">
      <w:pPr>
        <w:pStyle w:val="Prrafodelista"/>
        <w:numPr>
          <w:ilvl w:val="0"/>
          <w:numId w:val="3"/>
        </w:numPr>
        <w:rPr>
          <w:rFonts w:ascii="Arial" w:hAnsi="Arial" w:cs="Arial"/>
        </w:rPr>
      </w:pPr>
      <w:r w:rsidRPr="00CE1144">
        <w:rPr>
          <w:rFonts w:ascii="Arial" w:hAnsi="Arial" w:cs="Arial"/>
        </w:rPr>
        <w:t xml:space="preserve">Ahora seleccione </w:t>
      </w:r>
      <w:hyperlink r:id="rId8" w:history="1">
        <w:r w:rsidRPr="00CE1144">
          <w:rPr>
            <w:rStyle w:val="Hipervnculo"/>
            <w:rFonts w:ascii="Arial" w:hAnsi="Arial" w:cs="Arial"/>
          </w:rPr>
          <w:t>“Learn to use an SEM”</w:t>
        </w:r>
      </w:hyperlink>
      <w:r w:rsidRPr="00CE1144">
        <w:rPr>
          <w:rFonts w:ascii="Arial" w:hAnsi="Arial" w:cs="Arial"/>
        </w:rPr>
        <w:t xml:space="preserve"> y siga los pasos que se le indican con forme avanza en su exploración, tome algunos pantallazos de las exploraciones. Adicionalmente, copie los pasos en su cuaderno, los cuales emplea para poner en funcionamiento con una muestra</w:t>
      </w:r>
      <w:r w:rsidR="00CE1144" w:rsidRPr="00CE1144">
        <w:rPr>
          <w:rFonts w:ascii="Arial" w:hAnsi="Arial" w:cs="Arial"/>
        </w:rPr>
        <w:t xml:space="preserve">. </w:t>
      </w:r>
    </w:p>
    <w:p w14:paraId="2F57CB01" w14:textId="436CC365" w:rsidR="00867781" w:rsidRPr="00CE1144" w:rsidRDefault="00867781" w:rsidP="00CC4344">
      <w:pPr>
        <w:pStyle w:val="Prrafodelista"/>
        <w:numPr>
          <w:ilvl w:val="0"/>
          <w:numId w:val="3"/>
        </w:numPr>
        <w:rPr>
          <w:rFonts w:ascii="Arial" w:hAnsi="Arial" w:cs="Arial"/>
        </w:rPr>
      </w:pPr>
      <w:r w:rsidRPr="00CE1144">
        <w:rPr>
          <w:rFonts w:ascii="Arial" w:hAnsi="Arial" w:cs="Arial"/>
        </w:rPr>
        <w:t>Ahora es tiempo de explorar</w:t>
      </w:r>
      <w:r w:rsidR="00CE1144">
        <w:rPr>
          <w:rFonts w:ascii="Arial" w:hAnsi="Arial" w:cs="Arial"/>
        </w:rPr>
        <w:t xml:space="preserve"> ingresa a </w:t>
      </w:r>
      <w:hyperlink r:id="rId9" w:history="1">
        <w:r w:rsidR="00CE1144" w:rsidRPr="00CE1144">
          <w:rPr>
            <w:rStyle w:val="Hipervnculo"/>
            <w:rFonts w:ascii="Arial" w:hAnsi="Arial" w:cs="Arial"/>
          </w:rPr>
          <w:t>“Explore with the SEM simulator”</w:t>
        </w:r>
      </w:hyperlink>
      <w:r w:rsidRPr="00CE1144">
        <w:rPr>
          <w:rFonts w:ascii="Arial" w:hAnsi="Arial" w:cs="Arial"/>
        </w:rPr>
        <w:t xml:space="preserve">, prueba </w:t>
      </w:r>
      <w:r w:rsidR="00CE1144" w:rsidRPr="00CE1144">
        <w:rPr>
          <w:rFonts w:ascii="Arial" w:hAnsi="Arial" w:cs="Arial"/>
        </w:rPr>
        <w:t>cambiando</w:t>
      </w:r>
      <w:r w:rsidRPr="00CE1144">
        <w:rPr>
          <w:rFonts w:ascii="Arial" w:hAnsi="Arial" w:cs="Arial"/>
        </w:rPr>
        <w:t xml:space="preserve"> la tensión de aceleración, el tamaño del punto, la distancia entre la altura, el brillo, el contraste, el enfoque y los diferentes </w:t>
      </w:r>
      <w:r w:rsidR="00CE1144" w:rsidRPr="00CE1144">
        <w:rPr>
          <w:rFonts w:ascii="Arial" w:hAnsi="Arial" w:cs="Arial"/>
        </w:rPr>
        <w:t>aumentos</w:t>
      </w:r>
      <w:r w:rsidRPr="00CE1144">
        <w:rPr>
          <w:rFonts w:ascii="Arial" w:hAnsi="Arial" w:cs="Arial"/>
        </w:rPr>
        <w:t>, selecciona la muestra que mas te llama la atención y toma pantallazos de las modificaciones que haces en el SEM.</w:t>
      </w:r>
      <w:r w:rsidR="00CE1144" w:rsidRPr="00CE1144">
        <w:rPr>
          <w:rFonts w:ascii="Arial" w:hAnsi="Arial" w:cs="Arial"/>
        </w:rPr>
        <w:t xml:space="preserve"> </w:t>
      </w:r>
    </w:p>
    <w:p w14:paraId="0040B594" w14:textId="64CE22C3" w:rsidR="00CE1144" w:rsidRPr="00CE1144" w:rsidRDefault="00CE1144" w:rsidP="00CC4344">
      <w:pPr>
        <w:pStyle w:val="Prrafodelista"/>
        <w:numPr>
          <w:ilvl w:val="0"/>
          <w:numId w:val="3"/>
        </w:numPr>
        <w:rPr>
          <w:rFonts w:ascii="Arial" w:hAnsi="Arial" w:cs="Arial"/>
        </w:rPr>
      </w:pPr>
      <w:r w:rsidRPr="00CE1144">
        <w:rPr>
          <w:rFonts w:ascii="Arial" w:hAnsi="Arial" w:cs="Arial"/>
          <w:lang w:val="en-US"/>
        </w:rPr>
        <w:t xml:space="preserve">Seleciona </w:t>
      </w:r>
      <w:hyperlink r:id="rId10" w:history="1">
        <w:r w:rsidRPr="00CE1144">
          <w:rPr>
            <w:rStyle w:val="Hipervnculo"/>
            <w:rFonts w:ascii="Arial" w:hAnsi="Arial" w:cs="Arial"/>
            <w:lang w:val="en-US"/>
          </w:rPr>
          <w:t>“Challenge-What do you see?”</w:t>
        </w:r>
      </w:hyperlink>
      <w:r>
        <w:rPr>
          <w:rFonts w:ascii="Arial" w:hAnsi="Arial" w:cs="Arial"/>
          <w:lang w:val="en-US"/>
        </w:rPr>
        <w:t xml:space="preserve"> </w:t>
      </w:r>
      <w:r w:rsidRPr="00CE1144">
        <w:rPr>
          <w:rFonts w:ascii="Arial" w:hAnsi="Arial" w:cs="Arial"/>
        </w:rPr>
        <w:t>en la cual es tu momento para poner</w:t>
      </w:r>
      <w:r>
        <w:rPr>
          <w:rFonts w:ascii="Arial" w:hAnsi="Arial" w:cs="Arial"/>
        </w:rPr>
        <w:t xml:space="preserve"> </w:t>
      </w:r>
      <w:r w:rsidRPr="00CE1144">
        <w:rPr>
          <w:rFonts w:ascii="Arial" w:hAnsi="Arial" w:cs="Arial"/>
        </w:rPr>
        <w:t>en prácti</w:t>
      </w:r>
      <w:r>
        <w:rPr>
          <w:rFonts w:ascii="Arial" w:hAnsi="Arial" w:cs="Arial"/>
        </w:rPr>
        <w:t>ca, allí puedes explorar y ampliar cada una de las imágenes, de acuerdo con lo explorado en el punto anterior, haz clic y arrastra las etiquetas hasta las imágenes correspondientes. Toma un pantallazo al finalizar la actividad y adjúntalos todos en un Word.</w:t>
      </w:r>
    </w:p>
    <w:p w14:paraId="473062F6" w14:textId="3F5A4A12" w:rsidR="00024D40" w:rsidRPr="00024D40" w:rsidRDefault="00024D40" w:rsidP="00024D40">
      <w:pPr>
        <w:rPr>
          <w:rFonts w:ascii="Arial" w:hAnsi="Arial" w:cs="Arial"/>
          <w:b/>
          <w:bCs/>
        </w:rPr>
      </w:pPr>
      <w:r w:rsidRPr="00024D40">
        <w:rPr>
          <w:rFonts w:ascii="Arial" w:hAnsi="Arial" w:cs="Arial"/>
          <w:b/>
          <w:bCs/>
        </w:rPr>
        <w:t>Preguntas de reflexión:</w:t>
      </w:r>
    </w:p>
    <w:p w14:paraId="57E4B561" w14:textId="45E367C3" w:rsidR="00024D40" w:rsidRDefault="00024D40" w:rsidP="00024D40">
      <w:pPr>
        <w:rPr>
          <w:rFonts w:ascii="Arial" w:hAnsi="Arial" w:cs="Arial"/>
        </w:rPr>
      </w:pPr>
      <w:r>
        <w:rPr>
          <w:rFonts w:ascii="Arial" w:hAnsi="Arial" w:cs="Arial"/>
        </w:rPr>
        <w:t>¿Cómo cambia la apariencia de las muestras al aumentar la resolución?</w:t>
      </w:r>
    </w:p>
    <w:p w14:paraId="72BD388F" w14:textId="1BA805AA" w:rsidR="00024D40" w:rsidRDefault="00024D40" w:rsidP="00024D40">
      <w:pPr>
        <w:rPr>
          <w:rFonts w:ascii="Arial" w:hAnsi="Arial" w:cs="Arial"/>
        </w:rPr>
      </w:pPr>
      <w:r>
        <w:rPr>
          <w:rFonts w:ascii="Arial" w:hAnsi="Arial" w:cs="Arial"/>
        </w:rPr>
        <w:lastRenderedPageBreak/>
        <w:t>¿En qué otras áreas se puede usar el MEB y por qué?</w:t>
      </w:r>
    </w:p>
    <w:p w14:paraId="76947F6A" w14:textId="20946867" w:rsidR="00024D40" w:rsidRDefault="00024D40" w:rsidP="00024D40">
      <w:pPr>
        <w:rPr>
          <w:rFonts w:ascii="Arial" w:hAnsi="Arial" w:cs="Arial"/>
        </w:rPr>
      </w:pPr>
      <w:r>
        <w:rPr>
          <w:rFonts w:ascii="Arial" w:hAnsi="Arial" w:cs="Arial"/>
        </w:rPr>
        <w:t>Como crees que esta herramienta ha cambiado la forma en la que los científicos estudian los materiales?.</w:t>
      </w:r>
    </w:p>
    <w:p w14:paraId="2BB63219" w14:textId="13581485" w:rsidR="00024D40" w:rsidRDefault="00024D40" w:rsidP="00024D40">
      <w:pPr>
        <w:rPr>
          <w:rFonts w:ascii="Arial" w:hAnsi="Arial" w:cs="Arial"/>
        </w:rPr>
      </w:pPr>
      <w:r>
        <w:rPr>
          <w:rFonts w:ascii="Arial" w:hAnsi="Arial" w:cs="Arial"/>
        </w:rPr>
        <w:t>Mencione tres ventajas del MEB comparándolo con un microscopio convencional.</w:t>
      </w:r>
    </w:p>
    <w:p w14:paraId="538786DA" w14:textId="77777777" w:rsidR="00024D40" w:rsidRDefault="00024D40" w:rsidP="00024D40">
      <w:pPr>
        <w:rPr>
          <w:rFonts w:ascii="Arial" w:hAnsi="Arial" w:cs="Arial"/>
        </w:rPr>
      </w:pPr>
    </w:p>
    <w:p w14:paraId="247DA496" w14:textId="77777777" w:rsidR="00024D40" w:rsidRPr="00024D40" w:rsidRDefault="00024D40" w:rsidP="00024D40">
      <w:pPr>
        <w:rPr>
          <w:rFonts w:ascii="Arial" w:hAnsi="Arial" w:cs="Arial"/>
        </w:rPr>
      </w:pPr>
    </w:p>
    <w:sectPr w:rsidR="00024D40" w:rsidRPr="00024D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0B17"/>
    <w:multiLevelType w:val="hybridMultilevel"/>
    <w:tmpl w:val="5C66198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3026AD"/>
    <w:multiLevelType w:val="hybridMultilevel"/>
    <w:tmpl w:val="53880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673558"/>
    <w:multiLevelType w:val="hybridMultilevel"/>
    <w:tmpl w:val="6DA0FB6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2347973">
    <w:abstractNumId w:val="0"/>
  </w:num>
  <w:num w:numId="2" w16cid:durableId="188107831">
    <w:abstractNumId w:val="2"/>
  </w:num>
  <w:num w:numId="3" w16cid:durableId="11980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44"/>
    <w:rsid w:val="00024D40"/>
    <w:rsid w:val="00535C35"/>
    <w:rsid w:val="00710014"/>
    <w:rsid w:val="008248DE"/>
    <w:rsid w:val="00867781"/>
    <w:rsid w:val="009002DA"/>
    <w:rsid w:val="00CC4344"/>
    <w:rsid w:val="00CD26D6"/>
    <w:rsid w:val="00CE1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62C9FD4"/>
  <w15:chartTrackingRefBased/>
  <w15:docId w15:val="{5355DEC9-054C-D34A-B1BD-D9765116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4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43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43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43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43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43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43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43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43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43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43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43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43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43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43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43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4344"/>
    <w:rPr>
      <w:rFonts w:eastAsiaTheme="majorEastAsia" w:cstheme="majorBidi"/>
      <w:color w:val="272727" w:themeColor="text1" w:themeTint="D8"/>
    </w:rPr>
  </w:style>
  <w:style w:type="paragraph" w:styleId="Ttulo">
    <w:name w:val="Title"/>
    <w:basedOn w:val="Normal"/>
    <w:next w:val="Normal"/>
    <w:link w:val="TtuloCar"/>
    <w:uiPriority w:val="10"/>
    <w:qFormat/>
    <w:rsid w:val="00CC4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43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43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43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4344"/>
    <w:pPr>
      <w:spacing w:before="160"/>
      <w:jc w:val="center"/>
    </w:pPr>
    <w:rPr>
      <w:i/>
      <w:iCs/>
      <w:color w:val="404040" w:themeColor="text1" w:themeTint="BF"/>
    </w:rPr>
  </w:style>
  <w:style w:type="character" w:customStyle="1" w:styleId="CitaCar">
    <w:name w:val="Cita Car"/>
    <w:basedOn w:val="Fuentedeprrafopredeter"/>
    <w:link w:val="Cita"/>
    <w:uiPriority w:val="29"/>
    <w:rsid w:val="00CC4344"/>
    <w:rPr>
      <w:i/>
      <w:iCs/>
      <w:color w:val="404040" w:themeColor="text1" w:themeTint="BF"/>
    </w:rPr>
  </w:style>
  <w:style w:type="paragraph" w:styleId="Prrafodelista">
    <w:name w:val="List Paragraph"/>
    <w:basedOn w:val="Normal"/>
    <w:uiPriority w:val="34"/>
    <w:qFormat/>
    <w:rsid w:val="00CC4344"/>
    <w:pPr>
      <w:ind w:left="720"/>
      <w:contextualSpacing/>
    </w:pPr>
  </w:style>
  <w:style w:type="character" w:styleId="nfasisintenso">
    <w:name w:val="Intense Emphasis"/>
    <w:basedOn w:val="Fuentedeprrafopredeter"/>
    <w:uiPriority w:val="21"/>
    <w:qFormat/>
    <w:rsid w:val="00CC4344"/>
    <w:rPr>
      <w:i/>
      <w:iCs/>
      <w:color w:val="0F4761" w:themeColor="accent1" w:themeShade="BF"/>
    </w:rPr>
  </w:style>
  <w:style w:type="paragraph" w:styleId="Citadestacada">
    <w:name w:val="Intense Quote"/>
    <w:basedOn w:val="Normal"/>
    <w:next w:val="Normal"/>
    <w:link w:val="CitadestacadaCar"/>
    <w:uiPriority w:val="30"/>
    <w:qFormat/>
    <w:rsid w:val="00CC4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4344"/>
    <w:rPr>
      <w:i/>
      <w:iCs/>
      <w:color w:val="0F4761" w:themeColor="accent1" w:themeShade="BF"/>
    </w:rPr>
  </w:style>
  <w:style w:type="character" w:styleId="Referenciaintensa">
    <w:name w:val="Intense Reference"/>
    <w:basedOn w:val="Fuentedeprrafopredeter"/>
    <w:uiPriority w:val="32"/>
    <w:qFormat/>
    <w:rsid w:val="00CC4344"/>
    <w:rPr>
      <w:b/>
      <w:bCs/>
      <w:smallCaps/>
      <w:color w:val="0F4761" w:themeColor="accent1" w:themeShade="BF"/>
      <w:spacing w:val="5"/>
    </w:rPr>
  </w:style>
  <w:style w:type="character" w:styleId="Hipervnculo">
    <w:name w:val="Hyperlink"/>
    <w:basedOn w:val="Fuentedeprrafopredeter"/>
    <w:uiPriority w:val="99"/>
    <w:unhideWhenUsed/>
    <w:rsid w:val="00CC4344"/>
    <w:rPr>
      <w:color w:val="0000FF"/>
      <w:u w:val="single"/>
    </w:rPr>
  </w:style>
  <w:style w:type="character" w:styleId="Hipervnculovisitado">
    <w:name w:val="FollowedHyperlink"/>
    <w:basedOn w:val="Fuentedeprrafopredeter"/>
    <w:uiPriority w:val="99"/>
    <w:semiHidden/>
    <w:unhideWhenUsed/>
    <w:rsid w:val="00CC4344"/>
    <w:rPr>
      <w:color w:val="96607D" w:themeColor="followedHyperlink"/>
      <w:u w:val="single"/>
    </w:rPr>
  </w:style>
  <w:style w:type="character" w:styleId="Mencinsinresolver">
    <w:name w:val="Unresolved Mention"/>
    <w:basedOn w:val="Fuentedeprrafopredeter"/>
    <w:uiPriority w:val="99"/>
    <w:semiHidden/>
    <w:unhideWhenUsed/>
    <w:rsid w:val="0086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cope-explore.org/virtualSEM.html" TargetMode="External"/><Relationship Id="rId3" Type="http://schemas.openxmlformats.org/officeDocument/2006/relationships/settings" Target="settings.xml"/><Relationship Id="rId7" Type="http://schemas.openxmlformats.org/officeDocument/2006/relationships/hyperlink" Target="https://myscope-explore.org/letsZoom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scope-explore.org/index.html" TargetMode="External"/><Relationship Id="rId11" Type="http://schemas.openxmlformats.org/officeDocument/2006/relationships/fontTable" Target="fontTable.xml"/><Relationship Id="rId5" Type="http://schemas.openxmlformats.org/officeDocument/2006/relationships/hyperlink" Target="https://myscope-explore.org/virtualSEM_explore.html" TargetMode="External"/><Relationship Id="rId10" Type="http://schemas.openxmlformats.org/officeDocument/2006/relationships/hyperlink" Target="https://myscope-explore.org/virtualSEM.html" TargetMode="External"/><Relationship Id="rId4" Type="http://schemas.openxmlformats.org/officeDocument/2006/relationships/webSettings" Target="webSettings.xml"/><Relationship Id="rId9" Type="http://schemas.openxmlformats.org/officeDocument/2006/relationships/hyperlink" Target="https://myscope-explore.org/virtualSEM_explor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YEIMY STEPHANIA BERNAL RUBIANO</dc:creator>
  <cp:keywords/>
  <dc:description/>
  <cp:lastModifiedBy>YEIMY STEPHANIA BERNAL RUBIANO</cp:lastModifiedBy>
  <cp:revision>2</cp:revision>
  <dcterms:created xsi:type="dcterms:W3CDTF">2025-02-21T16:21:00Z</dcterms:created>
  <dcterms:modified xsi:type="dcterms:W3CDTF">2025-02-21T16:21:00Z</dcterms:modified>
</cp:coreProperties>
</file>